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340" w:type="dxa"/>
        <w:tblInd w:w="-1062" w:type="dxa"/>
        <w:tblLook w:val="04A0"/>
      </w:tblPr>
      <w:tblGrid>
        <w:gridCol w:w="3780"/>
        <w:gridCol w:w="3870"/>
        <w:gridCol w:w="3690"/>
      </w:tblGrid>
      <w:tr w:rsidR="002A1DC7" w:rsidTr="007C6745">
        <w:trPr>
          <w:trHeight w:val="2600"/>
        </w:trPr>
        <w:tc>
          <w:tcPr>
            <w:tcW w:w="3780" w:type="dxa"/>
            <w:tcBorders>
              <w:top w:val="nil"/>
              <w:left w:val="nil"/>
              <w:bottom w:val="nil"/>
              <w:right w:val="nil"/>
            </w:tcBorders>
          </w:tcPr>
          <w:p w:rsidR="008B5C5F" w:rsidRPr="008B5C5F" w:rsidRDefault="008B5C5F" w:rsidP="008B5C5F">
            <w:pPr>
              <w:pStyle w:val="Heading5"/>
              <w:jc w:val="center"/>
              <w:rPr>
                <w:b/>
                <w:color w:val="000099"/>
                <w:sz w:val="18"/>
              </w:rPr>
            </w:pPr>
            <w:r w:rsidRPr="008B5C5F">
              <w:rPr>
                <w:b/>
                <w:color w:val="000099"/>
                <w:sz w:val="18"/>
              </w:rPr>
              <w:t>Member Communities</w:t>
            </w:r>
          </w:p>
          <w:tbl>
            <w:tblPr>
              <w:tblStyle w:val="TableGrid"/>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12"/>
              <w:gridCol w:w="1790"/>
            </w:tblGrid>
            <w:tr w:rsidR="008B5C5F" w:rsidTr="00283AA0">
              <w:trPr>
                <w:trHeight w:val="2015"/>
              </w:trPr>
              <w:tc>
                <w:tcPr>
                  <w:tcW w:w="1612" w:type="dxa"/>
                </w:tcPr>
                <w:p w:rsidR="008B5C5F" w:rsidRPr="007C6745" w:rsidRDefault="008B5C5F" w:rsidP="00926B19">
                  <w:pPr>
                    <w:tabs>
                      <w:tab w:val="right" w:pos="10800"/>
                    </w:tabs>
                    <w:ind w:firstLine="49"/>
                    <w:rPr>
                      <w:rFonts w:ascii="Footlight MT Light" w:hAnsi="Footlight MT Light"/>
                      <w:color w:val="000099"/>
                      <w:sz w:val="16"/>
                      <w:u w:val="single"/>
                    </w:rPr>
                  </w:pPr>
                  <w:r w:rsidRPr="007C6745">
                    <w:rPr>
                      <w:rFonts w:ascii="Footlight MT Light" w:hAnsi="Footlight MT Light"/>
                      <w:color w:val="000099"/>
                      <w:sz w:val="16"/>
                      <w:u w:val="single"/>
                    </w:rPr>
                    <w:t>Towns of</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Boylston</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Florence</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Harrisburg</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Lewis</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Leyden</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Lorraine</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Martinsburg</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Montague</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Osceola</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Pinckney</w:t>
                  </w:r>
                </w:p>
                <w:p w:rsidR="0042396C" w:rsidRDefault="0042396C" w:rsidP="00926B19">
                  <w:pPr>
                    <w:tabs>
                      <w:tab w:val="right" w:pos="10800"/>
                    </w:tabs>
                    <w:ind w:firstLine="49"/>
                    <w:rPr>
                      <w:rFonts w:ascii="Footlight MT Light" w:hAnsi="Footlight MT Light"/>
                      <w:color w:val="000099"/>
                      <w:sz w:val="16"/>
                    </w:rPr>
                  </w:pPr>
                  <w:r>
                    <w:rPr>
                      <w:rFonts w:ascii="Footlight MT Light" w:hAnsi="Footlight MT Light"/>
                      <w:color w:val="000099"/>
                      <w:sz w:val="16"/>
                    </w:rPr>
                    <w:t>Redfield</w:t>
                  </w:r>
                </w:p>
                <w:p w:rsidR="008B5C5F" w:rsidRPr="007C6745" w:rsidRDefault="008B5C5F" w:rsidP="007C6745">
                  <w:pPr>
                    <w:tabs>
                      <w:tab w:val="right" w:pos="10800"/>
                    </w:tabs>
                    <w:ind w:firstLine="49"/>
                    <w:rPr>
                      <w:rFonts w:ascii="Footlight MT Light" w:hAnsi="Footlight MT Light"/>
                      <w:color w:val="000099"/>
                      <w:sz w:val="16"/>
                    </w:rPr>
                  </w:pPr>
                </w:p>
              </w:tc>
              <w:tc>
                <w:tcPr>
                  <w:tcW w:w="1790" w:type="dxa"/>
                </w:tcPr>
                <w:p w:rsidR="008B5C5F" w:rsidRP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Rodman</w:t>
                  </w:r>
                </w:p>
                <w:p w:rsidR="007C6745" w:rsidRP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Turin</w:t>
                  </w:r>
                </w:p>
                <w:p w:rsidR="007C6745" w:rsidRP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West Turin</w:t>
                  </w:r>
                </w:p>
                <w:p w:rsidR="007C6745" w:rsidRP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Williamstown</w:t>
                  </w:r>
                </w:p>
                <w:p w:rsid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Worth</w:t>
                  </w:r>
                </w:p>
                <w:p w:rsidR="0042396C" w:rsidRDefault="0042396C" w:rsidP="007C6745">
                  <w:pPr>
                    <w:tabs>
                      <w:tab w:val="right" w:pos="10800"/>
                    </w:tabs>
                    <w:ind w:firstLine="0"/>
                    <w:rPr>
                      <w:rFonts w:ascii="Footlight MT Light" w:hAnsi="Footlight MT Light"/>
                      <w:color w:val="000099"/>
                      <w:sz w:val="16"/>
                    </w:rPr>
                  </w:pPr>
                </w:p>
                <w:p w:rsidR="007C6745" w:rsidRPr="007C6745" w:rsidRDefault="007C6745" w:rsidP="007C6745">
                  <w:pPr>
                    <w:tabs>
                      <w:tab w:val="right" w:pos="10800"/>
                    </w:tabs>
                    <w:ind w:firstLine="0"/>
                    <w:rPr>
                      <w:rFonts w:ascii="Footlight MT Light" w:hAnsi="Footlight MT Light"/>
                      <w:color w:val="000099"/>
                      <w:sz w:val="16"/>
                      <w:u w:val="single"/>
                    </w:rPr>
                  </w:pPr>
                  <w:r w:rsidRPr="007C6745">
                    <w:rPr>
                      <w:rFonts w:ascii="Footlight MT Light" w:hAnsi="Footlight MT Light"/>
                      <w:color w:val="000099"/>
                      <w:sz w:val="16"/>
                      <w:u w:val="single"/>
                    </w:rPr>
                    <w:t>Nonmember Villages of</w:t>
                  </w:r>
                </w:p>
                <w:p w:rsidR="007C6745" w:rsidRDefault="007C6745" w:rsidP="007C6745">
                  <w:pPr>
                    <w:tabs>
                      <w:tab w:val="right" w:pos="10800"/>
                    </w:tabs>
                    <w:ind w:firstLine="0"/>
                    <w:rPr>
                      <w:rFonts w:ascii="Footlight MT Light" w:hAnsi="Footlight MT Light"/>
                      <w:color w:val="000099"/>
                      <w:sz w:val="16"/>
                    </w:rPr>
                  </w:pPr>
                  <w:r>
                    <w:rPr>
                      <w:rFonts w:ascii="Footlight MT Light" w:hAnsi="Footlight MT Light"/>
                      <w:color w:val="000099"/>
                      <w:sz w:val="16"/>
                    </w:rPr>
                    <w:t>Constableville</w:t>
                  </w:r>
                </w:p>
                <w:p w:rsidR="007C6745" w:rsidRDefault="007C6745" w:rsidP="007C6745">
                  <w:pPr>
                    <w:tabs>
                      <w:tab w:val="right" w:pos="10800"/>
                    </w:tabs>
                    <w:ind w:firstLine="0"/>
                    <w:rPr>
                      <w:rFonts w:ascii="Footlight MT Light" w:hAnsi="Footlight MT Light"/>
                      <w:color w:val="000099"/>
                      <w:sz w:val="16"/>
                    </w:rPr>
                  </w:pPr>
                  <w:r>
                    <w:rPr>
                      <w:rFonts w:ascii="Footlight MT Light" w:hAnsi="Footlight MT Light"/>
                      <w:color w:val="000099"/>
                      <w:sz w:val="16"/>
                    </w:rPr>
                    <w:t>Lyons Falls</w:t>
                  </w:r>
                </w:p>
                <w:p w:rsidR="007C6745" w:rsidRDefault="007C6745" w:rsidP="007C6745">
                  <w:pPr>
                    <w:tabs>
                      <w:tab w:val="right" w:pos="10800"/>
                    </w:tabs>
                    <w:ind w:firstLine="0"/>
                    <w:rPr>
                      <w:rFonts w:ascii="Footlight MT Light" w:hAnsi="Footlight MT Light"/>
                      <w:color w:val="000099"/>
                      <w:sz w:val="16"/>
                    </w:rPr>
                  </w:pPr>
                  <w:r>
                    <w:rPr>
                      <w:rFonts w:ascii="Footlight MT Light" w:hAnsi="Footlight MT Light"/>
                      <w:color w:val="000099"/>
                      <w:sz w:val="16"/>
                    </w:rPr>
                    <w:t>Port Leyden</w:t>
                  </w:r>
                </w:p>
                <w:p w:rsidR="007C6745" w:rsidRPr="007C6745" w:rsidRDefault="007C6745" w:rsidP="007C6745">
                  <w:pPr>
                    <w:tabs>
                      <w:tab w:val="right" w:pos="10800"/>
                    </w:tabs>
                    <w:ind w:firstLine="0"/>
                    <w:rPr>
                      <w:rFonts w:ascii="Footlight MT Light" w:hAnsi="Footlight MT Light"/>
                      <w:color w:val="000099"/>
                      <w:sz w:val="16"/>
                    </w:rPr>
                  </w:pPr>
                  <w:r>
                    <w:rPr>
                      <w:rFonts w:ascii="Footlight MT Light" w:hAnsi="Footlight MT Light"/>
                      <w:color w:val="000099"/>
                      <w:sz w:val="16"/>
                    </w:rPr>
                    <w:t>Turin</w:t>
                  </w:r>
                </w:p>
              </w:tc>
            </w:tr>
          </w:tbl>
          <w:p w:rsidR="002A1DC7" w:rsidRPr="007C6745" w:rsidRDefault="007C6745" w:rsidP="0042396C">
            <w:pPr>
              <w:tabs>
                <w:tab w:val="right" w:pos="10800"/>
              </w:tabs>
              <w:rPr>
                <w:color w:val="000099"/>
                <w:sz w:val="20"/>
                <w:szCs w:val="20"/>
              </w:rPr>
            </w:pPr>
            <w:r w:rsidRPr="007C6745">
              <w:rPr>
                <w:rFonts w:ascii="Footlight MT Light" w:hAnsi="Footlight MT Light"/>
                <w:b/>
                <w:color w:val="000099"/>
                <w:sz w:val="20"/>
                <w:szCs w:val="20"/>
              </w:rPr>
              <w:t>Website:  tughillcouncil.com</w:t>
            </w:r>
          </w:p>
        </w:tc>
        <w:tc>
          <w:tcPr>
            <w:tcW w:w="3870" w:type="dxa"/>
            <w:tcBorders>
              <w:top w:val="nil"/>
              <w:left w:val="nil"/>
              <w:bottom w:val="nil"/>
              <w:right w:val="nil"/>
            </w:tcBorders>
          </w:tcPr>
          <w:p w:rsidR="002A1DC7" w:rsidRPr="008B5C5F" w:rsidRDefault="00994E27" w:rsidP="007C6745">
            <w:pPr>
              <w:ind w:firstLine="0"/>
              <w:jc w:val="center"/>
              <w:rPr>
                <w:color w:val="000099"/>
              </w:rPr>
            </w:pPr>
            <w:r>
              <w:rPr>
                <w:rFonts w:ascii="Footlight MT Light" w:hAnsi="Footlight MT Light"/>
                <w:noProof/>
                <w:sz w:val="16"/>
                <w:lang w:bidi="ar-SA"/>
              </w:rPr>
              <w:drawing>
                <wp:inline distT="0" distB="0" distL="0" distR="0">
                  <wp:extent cx="2266950" cy="1917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266950" cy="1917700"/>
                          </a:xfrm>
                          <a:prstGeom prst="rect">
                            <a:avLst/>
                          </a:prstGeom>
                          <a:noFill/>
                          <a:ln w="9525">
                            <a:noFill/>
                            <a:miter lim="800000"/>
                            <a:headEnd/>
                            <a:tailEnd/>
                          </a:ln>
                        </pic:spPr>
                      </pic:pic>
                    </a:graphicData>
                  </a:graphic>
                </wp:inline>
              </w:drawing>
            </w:r>
          </w:p>
        </w:tc>
        <w:tc>
          <w:tcPr>
            <w:tcW w:w="3690" w:type="dxa"/>
            <w:tcBorders>
              <w:top w:val="nil"/>
              <w:left w:val="nil"/>
              <w:bottom w:val="nil"/>
              <w:right w:val="nil"/>
            </w:tcBorders>
          </w:tcPr>
          <w:p w:rsidR="002A1DC7" w:rsidRPr="008B5C5F" w:rsidRDefault="002A1DC7" w:rsidP="00C11D1B">
            <w:pPr>
              <w:pStyle w:val="Heading6"/>
              <w:jc w:val="center"/>
              <w:rPr>
                <w:b/>
                <w:i w:val="0"/>
                <w:color w:val="000099"/>
                <w:sz w:val="18"/>
              </w:rPr>
            </w:pPr>
            <w:r w:rsidRPr="008B5C5F">
              <w:rPr>
                <w:b/>
                <w:i w:val="0"/>
                <w:color w:val="000099"/>
                <w:sz w:val="18"/>
              </w:rPr>
              <w:t>Executive Committee</w:t>
            </w:r>
          </w:p>
          <w:p w:rsidR="002A1DC7" w:rsidRPr="008B5C5F" w:rsidRDefault="002A1DC7" w:rsidP="00C11D1B">
            <w:pPr>
              <w:tabs>
                <w:tab w:val="right" w:pos="10800"/>
              </w:tabs>
              <w:jc w:val="center"/>
              <w:rPr>
                <w:rFonts w:ascii="Footlight MT Light" w:hAnsi="Footlight MT Light"/>
                <w:b/>
                <w:i/>
                <w:color w:val="000099"/>
                <w:sz w:val="16"/>
              </w:rPr>
            </w:pPr>
            <w:r w:rsidRPr="008B5C5F">
              <w:rPr>
                <w:rFonts w:ascii="Footlight MT Light" w:hAnsi="Footlight MT Light"/>
                <w:color w:val="000099"/>
                <w:sz w:val="16"/>
              </w:rPr>
              <w:t xml:space="preserve">ROGER TIBBETTS, </w:t>
            </w:r>
            <w:r w:rsidRPr="008B5C5F">
              <w:rPr>
                <w:rFonts w:ascii="Footlight MT Light" w:hAnsi="Footlight MT Light"/>
                <w:i/>
                <w:color w:val="000099"/>
                <w:sz w:val="16"/>
              </w:rPr>
              <w:t>Chair</w:t>
            </w:r>
          </w:p>
          <w:p w:rsidR="002A1DC7" w:rsidRPr="008B5C5F" w:rsidRDefault="00B63F56" w:rsidP="00C11D1B">
            <w:pPr>
              <w:tabs>
                <w:tab w:val="right" w:pos="10800"/>
              </w:tabs>
              <w:jc w:val="center"/>
              <w:rPr>
                <w:rFonts w:ascii="Footlight MT Light" w:hAnsi="Footlight MT Light"/>
                <w:i/>
                <w:color w:val="000099"/>
                <w:sz w:val="16"/>
              </w:rPr>
            </w:pPr>
            <w:r>
              <w:rPr>
                <w:rFonts w:ascii="Footlight MT Light" w:hAnsi="Footlight MT Light"/>
                <w:color w:val="000099"/>
                <w:sz w:val="16"/>
              </w:rPr>
              <w:t>DOUGLAS DIE</w:t>
            </w:r>
            <w:r w:rsidR="002A1DC7" w:rsidRPr="008B5C5F">
              <w:rPr>
                <w:rFonts w:ascii="Footlight MT Light" w:hAnsi="Footlight MT Light"/>
                <w:color w:val="000099"/>
                <w:sz w:val="16"/>
              </w:rPr>
              <w:t xml:space="preserve">TRICH, </w:t>
            </w:r>
            <w:r w:rsidR="002A1DC7" w:rsidRPr="008B5C5F">
              <w:rPr>
                <w:rFonts w:ascii="Footlight MT Light" w:hAnsi="Footlight MT Light"/>
                <w:i/>
                <w:color w:val="000099"/>
                <w:sz w:val="16"/>
              </w:rPr>
              <w:t>Vice Chair</w:t>
            </w:r>
          </w:p>
          <w:p w:rsidR="002A1DC7" w:rsidRPr="008B5C5F" w:rsidRDefault="00374BFF" w:rsidP="00C11D1B">
            <w:pPr>
              <w:tabs>
                <w:tab w:val="right" w:pos="10800"/>
              </w:tabs>
              <w:jc w:val="center"/>
              <w:rPr>
                <w:rFonts w:ascii="Footlight MT Light" w:hAnsi="Footlight MT Light"/>
                <w:color w:val="000099"/>
                <w:sz w:val="16"/>
              </w:rPr>
            </w:pPr>
            <w:r>
              <w:rPr>
                <w:rFonts w:ascii="Footlight MT Light" w:hAnsi="Footlight MT Light"/>
                <w:color w:val="000099"/>
                <w:sz w:val="16"/>
              </w:rPr>
              <w:t>CARLA BAUER</w:t>
            </w:r>
            <w:r w:rsidR="002A1DC7" w:rsidRPr="008B5C5F">
              <w:rPr>
                <w:rFonts w:ascii="Footlight MT Light" w:hAnsi="Footlight MT Light"/>
                <w:color w:val="000099"/>
                <w:sz w:val="16"/>
              </w:rPr>
              <w:t xml:space="preserve">, </w:t>
            </w:r>
            <w:r w:rsidR="002A1DC7" w:rsidRPr="008B5C5F">
              <w:rPr>
                <w:rFonts w:ascii="Footlight MT Light" w:hAnsi="Footlight MT Light"/>
                <w:i/>
                <w:color w:val="000099"/>
                <w:sz w:val="16"/>
              </w:rPr>
              <w:t>Secretary</w:t>
            </w:r>
          </w:p>
          <w:p w:rsidR="002A1DC7" w:rsidRPr="008B5C5F" w:rsidRDefault="002A1DC7" w:rsidP="00C11D1B">
            <w:pPr>
              <w:tabs>
                <w:tab w:val="right" w:pos="10800"/>
              </w:tabs>
              <w:jc w:val="center"/>
              <w:rPr>
                <w:rFonts w:ascii="Footlight MT Light" w:hAnsi="Footlight MT Light"/>
                <w:i/>
                <w:color w:val="000099"/>
                <w:sz w:val="16"/>
              </w:rPr>
            </w:pPr>
            <w:r w:rsidRPr="008B5C5F">
              <w:rPr>
                <w:rFonts w:ascii="Footlight MT Light" w:hAnsi="Footlight MT Light"/>
                <w:color w:val="000099"/>
                <w:sz w:val="16"/>
              </w:rPr>
              <w:t xml:space="preserve">IAN KLINGBAIL, </w:t>
            </w:r>
            <w:r w:rsidRPr="008B5C5F">
              <w:rPr>
                <w:rFonts w:ascii="Footlight MT Light" w:hAnsi="Footlight MT Light"/>
                <w:i/>
                <w:color w:val="000099"/>
                <w:sz w:val="16"/>
              </w:rPr>
              <w:t>Director</w:t>
            </w:r>
          </w:p>
          <w:p w:rsidR="002A1DC7" w:rsidRPr="008B5C5F" w:rsidRDefault="00B122E6" w:rsidP="00C11D1B">
            <w:pPr>
              <w:tabs>
                <w:tab w:val="right" w:pos="10800"/>
              </w:tabs>
              <w:jc w:val="center"/>
              <w:rPr>
                <w:rFonts w:ascii="Footlight MT Light" w:hAnsi="Footlight MT Light"/>
                <w:i/>
                <w:color w:val="000099"/>
                <w:sz w:val="16"/>
              </w:rPr>
            </w:pPr>
            <w:r>
              <w:rPr>
                <w:rFonts w:ascii="Footlight MT Light" w:hAnsi="Footlight MT Light"/>
                <w:color w:val="000099"/>
                <w:sz w:val="16"/>
                <w:szCs w:val="16"/>
              </w:rPr>
              <w:t>STEPHEN BERNAT</w:t>
            </w:r>
            <w:r w:rsidR="002A1DC7" w:rsidRPr="008B5C5F">
              <w:rPr>
                <w:rFonts w:ascii="Footlight MT Light" w:hAnsi="Footlight MT Light"/>
                <w:color w:val="000099"/>
                <w:sz w:val="16"/>
              </w:rPr>
              <w:t xml:space="preserve">, </w:t>
            </w:r>
            <w:r w:rsidR="002A1DC7" w:rsidRPr="008B5C5F">
              <w:rPr>
                <w:rFonts w:ascii="Footlight MT Light" w:hAnsi="Footlight MT Light"/>
                <w:i/>
                <w:color w:val="000099"/>
                <w:sz w:val="16"/>
              </w:rPr>
              <w:t>Director</w:t>
            </w:r>
          </w:p>
          <w:p w:rsidR="002A1DC7" w:rsidRDefault="00B122E6" w:rsidP="00C11D1B">
            <w:pPr>
              <w:tabs>
                <w:tab w:val="right" w:pos="10800"/>
              </w:tabs>
              <w:jc w:val="center"/>
              <w:rPr>
                <w:rFonts w:ascii="Footlight MT Light" w:hAnsi="Footlight MT Light"/>
                <w:i/>
                <w:color w:val="000099"/>
                <w:sz w:val="16"/>
              </w:rPr>
            </w:pPr>
            <w:r>
              <w:rPr>
                <w:rFonts w:ascii="Footlight MT Light" w:hAnsi="Footlight MT Light"/>
                <w:color w:val="000099"/>
                <w:sz w:val="16"/>
              </w:rPr>
              <w:t>ROSALIE WHITE</w:t>
            </w:r>
            <w:r w:rsidR="002A1DC7" w:rsidRPr="008B5C5F">
              <w:rPr>
                <w:rFonts w:ascii="Footlight MT Light" w:hAnsi="Footlight MT Light"/>
                <w:i/>
                <w:color w:val="000099"/>
                <w:sz w:val="16"/>
              </w:rPr>
              <w:t>, Director</w:t>
            </w:r>
          </w:p>
          <w:p w:rsidR="00722165" w:rsidRPr="008B5C5F" w:rsidRDefault="00B122E6" w:rsidP="00C11D1B">
            <w:pPr>
              <w:tabs>
                <w:tab w:val="right" w:pos="10800"/>
              </w:tabs>
              <w:jc w:val="center"/>
              <w:rPr>
                <w:rFonts w:ascii="Footlight MT Light" w:hAnsi="Footlight MT Light"/>
                <w:i/>
                <w:color w:val="000099"/>
                <w:sz w:val="16"/>
              </w:rPr>
            </w:pPr>
            <w:r>
              <w:rPr>
                <w:rFonts w:ascii="Footlight MT Light" w:hAnsi="Footlight MT Light"/>
                <w:color w:val="000099"/>
                <w:sz w:val="16"/>
              </w:rPr>
              <w:t>PAULETTE SKINNER</w:t>
            </w:r>
            <w:r w:rsidR="00722165">
              <w:rPr>
                <w:rFonts w:ascii="Footlight MT Light" w:hAnsi="Footlight MT Light"/>
                <w:i/>
                <w:color w:val="000099"/>
                <w:sz w:val="16"/>
              </w:rPr>
              <w:t>, Director</w:t>
            </w:r>
          </w:p>
          <w:p w:rsidR="002A1DC7" w:rsidRPr="008B5C5F" w:rsidRDefault="002A1DC7" w:rsidP="00C11D1B">
            <w:pPr>
              <w:ind w:firstLine="0"/>
              <w:jc w:val="center"/>
              <w:rPr>
                <w:color w:val="000099"/>
              </w:rPr>
            </w:pPr>
          </w:p>
          <w:p w:rsidR="002A1DC7" w:rsidRDefault="002A1DC7" w:rsidP="00C11D1B">
            <w:pPr>
              <w:tabs>
                <w:tab w:val="right" w:pos="10800"/>
              </w:tabs>
              <w:jc w:val="center"/>
              <w:rPr>
                <w:rFonts w:ascii="Footlight MT Light" w:hAnsi="Footlight MT Light"/>
                <w:b/>
                <w:color w:val="000099"/>
                <w:sz w:val="20"/>
                <w:szCs w:val="20"/>
              </w:rPr>
            </w:pPr>
            <w:r w:rsidRPr="00BE1060">
              <w:rPr>
                <w:rFonts w:ascii="Footlight MT Light" w:hAnsi="Footlight MT Light"/>
                <w:b/>
                <w:color w:val="000099"/>
                <w:sz w:val="20"/>
                <w:szCs w:val="20"/>
              </w:rPr>
              <w:t>Contact: Angie Kimball, Circuit Rider</w:t>
            </w:r>
          </w:p>
          <w:p w:rsidR="00571CF9" w:rsidRDefault="00571CF9" w:rsidP="00571CF9">
            <w:pPr>
              <w:tabs>
                <w:tab w:val="right" w:pos="10800"/>
              </w:tabs>
              <w:jc w:val="center"/>
              <w:rPr>
                <w:rFonts w:ascii="Footlight MT Light" w:hAnsi="Footlight MT Light"/>
                <w:b/>
                <w:color w:val="000099"/>
                <w:sz w:val="20"/>
                <w:szCs w:val="20"/>
              </w:rPr>
            </w:pPr>
            <w:r>
              <w:rPr>
                <w:rFonts w:ascii="Footlight MT Light" w:hAnsi="Footlight MT Light"/>
                <w:b/>
                <w:color w:val="000099"/>
                <w:sz w:val="20"/>
                <w:szCs w:val="20"/>
              </w:rPr>
              <w:t>PO Box 34, Redfield NY, 13437</w:t>
            </w:r>
          </w:p>
          <w:p w:rsidR="002A1DC7" w:rsidRPr="00BE1060" w:rsidRDefault="002A1DC7" w:rsidP="00C11D1B">
            <w:pPr>
              <w:tabs>
                <w:tab w:val="right" w:pos="10800"/>
              </w:tabs>
              <w:jc w:val="center"/>
              <w:rPr>
                <w:rFonts w:ascii="Footlight MT Light" w:hAnsi="Footlight MT Light"/>
                <w:i/>
                <w:color w:val="000099"/>
                <w:sz w:val="20"/>
                <w:szCs w:val="20"/>
              </w:rPr>
            </w:pPr>
            <w:r w:rsidRPr="00BE1060">
              <w:rPr>
                <w:rFonts w:ascii="Footlight MT Light" w:hAnsi="Footlight MT Light"/>
                <w:b/>
                <w:color w:val="000099"/>
                <w:sz w:val="20"/>
                <w:szCs w:val="20"/>
              </w:rPr>
              <w:t>Email: angela@tughill.org</w:t>
            </w:r>
          </w:p>
          <w:p w:rsidR="002A1DC7" w:rsidRPr="00BE1060" w:rsidRDefault="002A1DC7" w:rsidP="00C11D1B">
            <w:pPr>
              <w:tabs>
                <w:tab w:val="right" w:pos="10800"/>
              </w:tabs>
              <w:jc w:val="center"/>
              <w:rPr>
                <w:rFonts w:ascii="Footlight MT Light" w:hAnsi="Footlight MT Light"/>
                <w:b/>
                <w:color w:val="000099"/>
                <w:sz w:val="20"/>
                <w:szCs w:val="20"/>
              </w:rPr>
            </w:pPr>
            <w:r w:rsidRPr="00BE1060">
              <w:rPr>
                <w:rFonts w:ascii="Footlight MT Light" w:hAnsi="Footlight MT Light"/>
                <w:b/>
                <w:color w:val="000099"/>
                <w:sz w:val="20"/>
                <w:szCs w:val="20"/>
              </w:rPr>
              <w:t>Cell</w:t>
            </w:r>
            <w:r w:rsidRPr="00BE1060">
              <w:rPr>
                <w:rFonts w:ascii="Footlight MT Light" w:hAnsi="Footlight MT Light"/>
                <w:color w:val="000099"/>
                <w:sz w:val="20"/>
                <w:szCs w:val="20"/>
              </w:rPr>
              <w:t xml:space="preserve">   </w:t>
            </w:r>
            <w:r w:rsidRPr="00BE1060">
              <w:rPr>
                <w:rFonts w:ascii="Footlight MT Light" w:hAnsi="Footlight MT Light"/>
                <w:b/>
                <w:color w:val="000099"/>
                <w:sz w:val="20"/>
                <w:szCs w:val="20"/>
              </w:rPr>
              <w:t>315-480-6857</w:t>
            </w:r>
          </w:p>
          <w:p w:rsidR="002A1DC7" w:rsidRPr="00BE1060" w:rsidRDefault="002A1DC7" w:rsidP="00C11D1B">
            <w:pPr>
              <w:tabs>
                <w:tab w:val="right" w:pos="10800"/>
              </w:tabs>
              <w:jc w:val="center"/>
              <w:rPr>
                <w:rFonts w:ascii="Footlight MT Light" w:hAnsi="Footlight MT Light"/>
                <w:color w:val="000099"/>
                <w:sz w:val="20"/>
                <w:szCs w:val="20"/>
              </w:rPr>
            </w:pPr>
            <w:r w:rsidRPr="00BE1060">
              <w:rPr>
                <w:rFonts w:ascii="Footlight MT Light" w:hAnsi="Footlight MT Light"/>
                <w:b/>
                <w:color w:val="000099"/>
                <w:sz w:val="20"/>
                <w:szCs w:val="20"/>
              </w:rPr>
              <w:t>Home</w:t>
            </w:r>
            <w:r w:rsidRPr="00BE1060">
              <w:rPr>
                <w:rFonts w:ascii="Footlight MT Light" w:hAnsi="Footlight MT Light"/>
                <w:color w:val="000099"/>
                <w:sz w:val="20"/>
                <w:szCs w:val="20"/>
              </w:rPr>
              <w:t xml:space="preserve"> </w:t>
            </w:r>
            <w:hyperlink r:id="rId6" w:history="1">
              <w:r w:rsidRPr="00BE1060">
                <w:rPr>
                  <w:rStyle w:val="Hyperlink"/>
                  <w:rFonts w:ascii="Footlight MT Light" w:hAnsi="Footlight MT Light"/>
                  <w:b/>
                  <w:color w:val="000099"/>
                  <w:sz w:val="20"/>
                  <w:szCs w:val="20"/>
                  <w:u w:val="none"/>
                </w:rPr>
                <w:t>315-599-8825</w:t>
              </w:r>
            </w:hyperlink>
          </w:p>
          <w:p w:rsidR="002A1DC7" w:rsidRDefault="002A1DC7" w:rsidP="002A1DC7">
            <w:pPr>
              <w:tabs>
                <w:tab w:val="left" w:pos="3559"/>
              </w:tabs>
              <w:ind w:right="1062" w:firstLine="0"/>
              <w:rPr>
                <w:color w:val="000099"/>
              </w:rPr>
            </w:pPr>
          </w:p>
          <w:p w:rsidR="00B21806" w:rsidRDefault="00B21806" w:rsidP="002A1DC7">
            <w:pPr>
              <w:tabs>
                <w:tab w:val="left" w:pos="3559"/>
              </w:tabs>
              <w:ind w:right="1062" w:firstLine="0"/>
              <w:rPr>
                <w:color w:val="000099"/>
              </w:rPr>
            </w:pPr>
          </w:p>
          <w:p w:rsidR="00B21806" w:rsidRPr="00B21806" w:rsidRDefault="00B21806" w:rsidP="00B21806">
            <w:pPr>
              <w:tabs>
                <w:tab w:val="left" w:pos="3559"/>
              </w:tabs>
              <w:ind w:right="1062" w:firstLine="0"/>
              <w:jc w:val="center"/>
              <w:rPr>
                <w:b/>
                <w:color w:val="000099"/>
                <w:sz w:val="28"/>
                <w:szCs w:val="28"/>
              </w:rPr>
            </w:pPr>
          </w:p>
        </w:tc>
      </w:tr>
    </w:tbl>
    <w:p w:rsidR="006D55C0" w:rsidRDefault="006D55C0"/>
    <w:p w:rsidR="00732A9C" w:rsidRDefault="00B21806" w:rsidP="00B21806">
      <w:pPr>
        <w:jc w:val="center"/>
        <w:rPr>
          <w:b/>
          <w:sz w:val="32"/>
          <w:szCs w:val="32"/>
          <w:u w:val="single"/>
        </w:rPr>
      </w:pPr>
      <w:r>
        <w:rPr>
          <w:b/>
          <w:sz w:val="32"/>
          <w:szCs w:val="32"/>
          <w:u w:val="single"/>
        </w:rPr>
        <w:t>CTHC Executive</w:t>
      </w:r>
      <w:r w:rsidR="00C8621C">
        <w:rPr>
          <w:b/>
          <w:sz w:val="32"/>
          <w:szCs w:val="32"/>
          <w:u w:val="single"/>
        </w:rPr>
        <w:t xml:space="preserve"> Committee Meeting Minutes 2/25/2016</w:t>
      </w:r>
    </w:p>
    <w:p w:rsidR="00B21806" w:rsidRDefault="00B21806" w:rsidP="00B21806">
      <w:pPr>
        <w:jc w:val="center"/>
        <w:rPr>
          <w:b/>
          <w:sz w:val="32"/>
          <w:szCs w:val="32"/>
          <w:u w:val="single"/>
        </w:rPr>
      </w:pPr>
    </w:p>
    <w:p w:rsidR="00B21806" w:rsidRPr="00A47AD8" w:rsidRDefault="00B21806" w:rsidP="00B21806">
      <w:r>
        <w:rPr>
          <w:sz w:val="24"/>
          <w:szCs w:val="24"/>
        </w:rPr>
        <w:tab/>
      </w:r>
      <w:r w:rsidRPr="00A47AD8">
        <w:t>The me</w:t>
      </w:r>
      <w:r w:rsidR="00375FD8" w:rsidRPr="00A47AD8">
        <w:t>e</w:t>
      </w:r>
      <w:r w:rsidR="00C8621C">
        <w:t>ting was called to order at 7:03</w:t>
      </w:r>
      <w:r w:rsidRPr="00A47AD8">
        <w:t xml:space="preserve"> p.m. by Chairman R. Tibbetts.  </w:t>
      </w:r>
      <w:r w:rsidR="00CC778F" w:rsidRPr="00A47AD8">
        <w:t>Also p</w:t>
      </w:r>
      <w:r w:rsidR="00374BFF" w:rsidRPr="00A47AD8">
        <w:t>resent for the meeting were</w:t>
      </w:r>
      <w:r w:rsidR="009166B0" w:rsidRPr="00A47AD8">
        <w:t xml:space="preserve"> </w:t>
      </w:r>
      <w:r w:rsidR="0036631F">
        <w:t>D. Dietrich, Vice Chairman</w:t>
      </w:r>
      <w:r w:rsidR="00374BFF" w:rsidRPr="00A47AD8">
        <w:t xml:space="preserve">; </w:t>
      </w:r>
      <w:r w:rsidR="00C8621C">
        <w:t xml:space="preserve">C. Bauer, Secretary; </w:t>
      </w:r>
      <w:r w:rsidR="009166B0" w:rsidRPr="00A47AD8">
        <w:t>S. Bernat</w:t>
      </w:r>
      <w:r w:rsidRPr="00A47AD8">
        <w:t>,</w:t>
      </w:r>
      <w:r w:rsidR="00474462" w:rsidRPr="00A47AD8">
        <w:t xml:space="preserve"> Director</w:t>
      </w:r>
      <w:r w:rsidR="00374BFF" w:rsidRPr="00A47AD8">
        <w:t>; R. White, Director</w:t>
      </w:r>
      <w:r w:rsidR="0036631F">
        <w:t>;</w:t>
      </w:r>
      <w:r w:rsidR="00B122E6">
        <w:t xml:space="preserve"> P. Skinner, Director; </w:t>
      </w:r>
      <w:r w:rsidR="00C8621C">
        <w:t xml:space="preserve">I. Klingbail, Director; </w:t>
      </w:r>
      <w:r w:rsidR="00CC778F" w:rsidRPr="00A47AD8">
        <w:t>A. Kimball, Circuit Rider</w:t>
      </w:r>
      <w:r w:rsidR="00C8621C">
        <w:t>; and Phil Street</w:t>
      </w:r>
      <w:r w:rsidR="00474462" w:rsidRPr="00A47AD8">
        <w:t xml:space="preserve"> from the Tug Hill Commission</w:t>
      </w:r>
      <w:r w:rsidR="00B122E6">
        <w:t>.</w:t>
      </w:r>
      <w:r w:rsidR="00374BFF" w:rsidRPr="00A47AD8">
        <w:t xml:space="preserve">  </w:t>
      </w:r>
      <w:r w:rsidRPr="00A47AD8">
        <w:t>There were no introductions.</w:t>
      </w:r>
    </w:p>
    <w:p w:rsidR="00B21806" w:rsidRPr="00A47AD8" w:rsidRDefault="00B21806" w:rsidP="00B21806">
      <w:pPr>
        <w:ind w:firstLine="0"/>
      </w:pPr>
    </w:p>
    <w:p w:rsidR="00B21806" w:rsidRPr="00A47AD8" w:rsidRDefault="00B21806" w:rsidP="00B21806">
      <w:pPr>
        <w:ind w:firstLine="0"/>
      </w:pPr>
      <w:r w:rsidRPr="00A47AD8">
        <w:rPr>
          <w:b/>
          <w:u w:val="single"/>
        </w:rPr>
        <w:t>Minutes:</w:t>
      </w:r>
      <w:r w:rsidR="00C8621C">
        <w:t xml:space="preserve">  The minutes of the December 3</w:t>
      </w:r>
      <w:r w:rsidR="00B122E6">
        <w:t>, 2015</w:t>
      </w:r>
      <w:r w:rsidRPr="00A47AD8">
        <w:t xml:space="preserve"> Executive Committee meeting were reviewed by the Co</w:t>
      </w:r>
      <w:r w:rsidR="00374BFF" w:rsidRPr="00A47AD8">
        <w:t>mmittee.</w:t>
      </w:r>
      <w:r w:rsidR="00B122E6">
        <w:t xml:space="preserve">  A motion was made by D. Dietrich</w:t>
      </w:r>
      <w:r w:rsidR="00C8621C">
        <w:t xml:space="preserve"> and seconded by C. Bauer</w:t>
      </w:r>
      <w:r w:rsidRPr="00A47AD8">
        <w:t xml:space="preserve"> to accept the minutes as presented.  All </w:t>
      </w:r>
      <w:r w:rsidR="00143F31">
        <w:t xml:space="preserve">were </w:t>
      </w:r>
      <w:r w:rsidRPr="00A47AD8">
        <w:t>in favor.</w:t>
      </w:r>
      <w:r w:rsidR="006C5892" w:rsidRPr="00A47AD8">
        <w:t xml:space="preserve">  (See attached</w:t>
      </w:r>
      <w:r w:rsidR="00CC778F" w:rsidRPr="00A47AD8">
        <w:t xml:space="preserve"> minutes</w:t>
      </w:r>
      <w:r w:rsidR="006C5892" w:rsidRPr="00A47AD8">
        <w:t>.)</w:t>
      </w:r>
    </w:p>
    <w:p w:rsidR="00B21806" w:rsidRPr="00A47AD8" w:rsidRDefault="00B21806" w:rsidP="00B21806">
      <w:pPr>
        <w:ind w:firstLine="0"/>
      </w:pPr>
    </w:p>
    <w:p w:rsidR="00B21806" w:rsidRPr="00A47AD8" w:rsidRDefault="00B21806" w:rsidP="00B21806">
      <w:pPr>
        <w:ind w:firstLine="0"/>
      </w:pPr>
      <w:r w:rsidRPr="00A47AD8">
        <w:rPr>
          <w:b/>
          <w:u w:val="single"/>
        </w:rPr>
        <w:t>Reports:</w:t>
      </w:r>
      <w:r w:rsidRPr="00A47AD8">
        <w:t xml:space="preserve">  </w:t>
      </w:r>
      <w:r w:rsidRPr="00A47AD8">
        <w:rPr>
          <w:b/>
        </w:rPr>
        <w:t>A)</w:t>
      </w:r>
      <w:r w:rsidRPr="00A47AD8">
        <w:t xml:space="preserve"> </w:t>
      </w:r>
      <w:r w:rsidRPr="00A47AD8">
        <w:rPr>
          <w:b/>
        </w:rPr>
        <w:t xml:space="preserve">Financial Report – </w:t>
      </w:r>
      <w:r w:rsidRPr="00A47AD8">
        <w:t>A copy of the CTHC financial report</w:t>
      </w:r>
      <w:r w:rsidR="009E6665" w:rsidRPr="00A47AD8">
        <w:t xml:space="preserve"> and f</w:t>
      </w:r>
      <w:r w:rsidR="009166B0" w:rsidRPr="00A47AD8">
        <w:t>inanc</w:t>
      </w:r>
      <w:r w:rsidR="00C8621C">
        <w:t>ial projection as of February</w:t>
      </w:r>
      <w:r w:rsidR="00474462" w:rsidRPr="00A47AD8">
        <w:t xml:space="preserve"> </w:t>
      </w:r>
      <w:r w:rsidR="00C8621C">
        <w:t>24, 2016</w:t>
      </w:r>
      <w:r w:rsidR="009E6665" w:rsidRPr="00A47AD8">
        <w:t xml:space="preserve"> were</w:t>
      </w:r>
      <w:r w:rsidRPr="00A47AD8">
        <w:t xml:space="preserve"> presented by R. Tibbetts and reviewed by the members</w:t>
      </w:r>
      <w:r w:rsidR="00143F31">
        <w:t>.</w:t>
      </w:r>
      <w:r w:rsidR="00474462" w:rsidRPr="00A47AD8">
        <w:t xml:space="preserve">  </w:t>
      </w:r>
      <w:r w:rsidR="00CC778F" w:rsidRPr="00A47AD8">
        <w:t>Year-to-Date Carryove</w:t>
      </w:r>
      <w:r w:rsidR="00374BFF" w:rsidRPr="00A47AD8">
        <w:t>r: $42</w:t>
      </w:r>
      <w:r w:rsidR="009E6665" w:rsidRPr="00A47AD8">
        <w:t>,</w:t>
      </w:r>
      <w:r w:rsidR="00C8621C">
        <w:t>692.58</w:t>
      </w:r>
      <w:r w:rsidR="00374BFF" w:rsidRPr="00A47AD8">
        <w:t>; Receipts-to-Date: $</w:t>
      </w:r>
      <w:r w:rsidR="00C8621C">
        <w:t>605.49</w:t>
      </w:r>
      <w:r w:rsidR="00CC778F" w:rsidRPr="00A47AD8">
        <w:t xml:space="preserve">; </w:t>
      </w:r>
      <w:r w:rsidR="0036631F">
        <w:t>Distribut</w:t>
      </w:r>
      <w:r w:rsidR="00C8621C">
        <w:t>ions-to-Date: $669.63</w:t>
      </w:r>
      <w:r w:rsidR="009E6665" w:rsidRPr="00A47AD8">
        <w:t>; Current Net Funds Avail</w:t>
      </w:r>
      <w:r w:rsidR="00C8621C">
        <w:t>able: $42,628.44</w:t>
      </w:r>
      <w:r w:rsidR="009E6665" w:rsidRPr="00A47AD8">
        <w:t>.  Following review and discussion o</w:t>
      </w:r>
      <w:r w:rsidR="00CC778F" w:rsidRPr="00A47AD8">
        <w:t xml:space="preserve">f reports a </w:t>
      </w:r>
      <w:r w:rsidR="00C8621C">
        <w:t>motion was made by I. Klingbail</w:t>
      </w:r>
      <w:r w:rsidR="00375FD8" w:rsidRPr="00A47AD8">
        <w:t>, second</w:t>
      </w:r>
      <w:r w:rsidR="00C8621C">
        <w:t>ed by P. Skinner</w:t>
      </w:r>
      <w:r w:rsidR="009E6665" w:rsidRPr="00A47AD8">
        <w:t xml:space="preserve"> to accept the financial reports as presented.  All </w:t>
      </w:r>
      <w:r w:rsidR="00143F31">
        <w:t xml:space="preserve">were </w:t>
      </w:r>
      <w:r w:rsidR="009E6665" w:rsidRPr="00A47AD8">
        <w:t xml:space="preserve">in favor. </w:t>
      </w:r>
      <w:r w:rsidR="006C5892" w:rsidRPr="00A47AD8">
        <w:t xml:space="preserve"> (See attached</w:t>
      </w:r>
      <w:r w:rsidR="00CC778F" w:rsidRPr="00A47AD8">
        <w:t xml:space="preserve"> report</w:t>
      </w:r>
      <w:r w:rsidR="00F053F6">
        <w:t>s</w:t>
      </w:r>
      <w:r w:rsidR="006C5892" w:rsidRPr="00A47AD8">
        <w:t>.)</w:t>
      </w:r>
    </w:p>
    <w:p w:rsidR="009E6665" w:rsidRPr="00A47AD8" w:rsidRDefault="009E6665" w:rsidP="00B21806">
      <w:pPr>
        <w:ind w:firstLine="0"/>
      </w:pPr>
      <w:r w:rsidRPr="00A47AD8">
        <w:t xml:space="preserve">                  </w:t>
      </w:r>
      <w:r w:rsidRPr="00A47AD8">
        <w:rPr>
          <w:b/>
        </w:rPr>
        <w:t xml:space="preserve">B) Reports of Towns – </w:t>
      </w:r>
      <w:r w:rsidR="002942EE" w:rsidRPr="00A47AD8">
        <w:t>A. Kimball</w:t>
      </w:r>
      <w:r w:rsidRPr="00A47AD8">
        <w:t xml:space="preserve"> presented </w:t>
      </w:r>
      <w:r w:rsidR="006D4990" w:rsidRPr="00A47AD8">
        <w:t>the</w:t>
      </w:r>
      <w:r w:rsidRPr="00A47AD8">
        <w:t xml:space="preserve"> report of the Towns and reviewed the pertinent in</w:t>
      </w:r>
      <w:r w:rsidR="009166B0" w:rsidRPr="00A47AD8">
        <w:t>forma</w:t>
      </w:r>
      <w:r w:rsidR="00375FD8" w:rsidRPr="00A47AD8">
        <w:t>tion</w:t>
      </w:r>
      <w:r w:rsidR="002942EE" w:rsidRPr="00A47AD8">
        <w:t xml:space="preserve"> for each.</w:t>
      </w:r>
      <w:r w:rsidR="00143F31">
        <w:t xml:space="preserve">  (See attached report.)</w:t>
      </w:r>
      <w:r w:rsidR="006D4990" w:rsidRPr="00A47AD8">
        <w:t xml:space="preserve">  </w:t>
      </w:r>
      <w:r w:rsidR="00B122E6">
        <w:t>She also discussed</w:t>
      </w:r>
      <w:r w:rsidR="0036631F">
        <w:t xml:space="preserve"> the progress with the Justice Court consolidation study in Lorr</w:t>
      </w:r>
      <w:r w:rsidR="00C8621C">
        <w:t>aine and the completion of a court consolidation paper for THC; that she had met with Kay and gotten the signed Associate contracts; that the dues letters should be going out soon and that she had been working on a tentative invitation to the spring meeting</w:t>
      </w:r>
      <w:r w:rsidR="00791059">
        <w:t xml:space="preserve"> (see attached)</w:t>
      </w:r>
      <w:r w:rsidR="00C8621C">
        <w:t>.</w:t>
      </w:r>
    </w:p>
    <w:p w:rsidR="001C1123" w:rsidRDefault="009E6665" w:rsidP="00B21806">
      <w:pPr>
        <w:ind w:firstLine="0"/>
        <w:rPr>
          <w:b/>
        </w:rPr>
      </w:pPr>
      <w:r w:rsidRPr="00A47AD8">
        <w:t xml:space="preserve">                  </w:t>
      </w:r>
      <w:r w:rsidRPr="00A47AD8">
        <w:rPr>
          <w:b/>
        </w:rPr>
        <w:t>C) Tug Hi</w:t>
      </w:r>
      <w:r w:rsidR="00E97C38" w:rsidRPr="00A47AD8">
        <w:rPr>
          <w:b/>
        </w:rPr>
        <w:t xml:space="preserve">ll Updates and Project Reports: </w:t>
      </w:r>
      <w:r w:rsidRPr="00A47AD8">
        <w:rPr>
          <w:b/>
        </w:rPr>
        <w:t xml:space="preserve"> </w:t>
      </w:r>
    </w:p>
    <w:p w:rsidR="00A47AD8" w:rsidRPr="00AA6E28" w:rsidRDefault="001C1123" w:rsidP="00B21806">
      <w:pPr>
        <w:ind w:firstLine="0"/>
        <w:rPr>
          <w:b/>
        </w:rPr>
      </w:pPr>
      <w:r>
        <w:rPr>
          <w:b/>
        </w:rPr>
        <w:t xml:space="preserve">                          </w:t>
      </w:r>
      <w:r w:rsidR="00F41658">
        <w:rPr>
          <w:b/>
        </w:rPr>
        <w:t xml:space="preserve">    1) TIR/Forestry meeting</w:t>
      </w:r>
      <w:r>
        <w:rPr>
          <w:b/>
        </w:rPr>
        <w:t xml:space="preserve"> – </w:t>
      </w:r>
      <w:r w:rsidR="00F41658">
        <w:t>P. Street reported that the former Harden properties now owned by TIR are for sale again.  There is a meeting 2/29 in Albion to discuss the matter and talk about Community Forests.  C. Bauer will be going to the meeting to represent the Executive Committee.</w:t>
      </w:r>
      <w:r>
        <w:t xml:space="preserve"> </w:t>
      </w:r>
      <w:r w:rsidR="0061427A" w:rsidRPr="00A47AD8">
        <w:t xml:space="preserve">  </w:t>
      </w:r>
      <w:r w:rsidR="00374BFF" w:rsidRPr="00A47AD8">
        <w:t xml:space="preserve"> </w:t>
      </w:r>
    </w:p>
    <w:p w:rsidR="00A47AD8" w:rsidRPr="00A47AD8" w:rsidRDefault="00A47AD8" w:rsidP="00B21806">
      <w:pPr>
        <w:ind w:firstLine="0"/>
      </w:pPr>
      <w:r w:rsidRPr="00A47AD8">
        <w:t xml:space="preserve">                              </w:t>
      </w:r>
      <w:r w:rsidR="00180FFC">
        <w:rPr>
          <w:b/>
        </w:rPr>
        <w:t>2</w:t>
      </w:r>
      <w:r w:rsidR="00F41658">
        <w:rPr>
          <w:b/>
        </w:rPr>
        <w:t>) Tug Hill Aquifer</w:t>
      </w:r>
      <w:r w:rsidRPr="00A47AD8">
        <w:rPr>
          <w:b/>
        </w:rPr>
        <w:t xml:space="preserve"> </w:t>
      </w:r>
      <w:r w:rsidR="00AA6E28">
        <w:rPr>
          <w:b/>
        </w:rPr>
        <w:t>–</w:t>
      </w:r>
      <w:r w:rsidRPr="00A47AD8">
        <w:rPr>
          <w:b/>
        </w:rPr>
        <w:t xml:space="preserve"> </w:t>
      </w:r>
      <w:r w:rsidR="00F41658">
        <w:t>Recently proposed manure facilities have upset people.  There are issues with towns being able to control the placement of these facilities due to the State Right to Farm laws.  There is the possibility of some meetings being set up</w:t>
      </w:r>
      <w:r w:rsidR="001261B0">
        <w:t xml:space="preserve"> </w:t>
      </w:r>
      <w:r w:rsidR="00F41658">
        <w:t>if the Towns want to take action.</w:t>
      </w:r>
      <w:r w:rsidR="001261B0">
        <w:t xml:space="preserve">  </w:t>
      </w:r>
      <w:r w:rsidR="00AA6E28">
        <w:t xml:space="preserve"> </w:t>
      </w:r>
      <w:r w:rsidRPr="00A47AD8">
        <w:t xml:space="preserve"> </w:t>
      </w:r>
      <w:r w:rsidR="0061427A" w:rsidRPr="00A47AD8">
        <w:t xml:space="preserve">  </w:t>
      </w:r>
    </w:p>
    <w:p w:rsidR="00B43190" w:rsidRDefault="00A47AD8" w:rsidP="00B21806">
      <w:pPr>
        <w:ind w:firstLine="0"/>
      </w:pPr>
      <w:r w:rsidRPr="00A47AD8">
        <w:t xml:space="preserve">                              </w:t>
      </w:r>
      <w:r w:rsidR="00F41658">
        <w:rPr>
          <w:b/>
        </w:rPr>
        <w:t>3) THC Personnel</w:t>
      </w:r>
      <w:r w:rsidRPr="00A47AD8">
        <w:rPr>
          <w:b/>
        </w:rPr>
        <w:t xml:space="preserve"> </w:t>
      </w:r>
      <w:r w:rsidR="00257AC9">
        <w:rPr>
          <w:b/>
        </w:rPr>
        <w:t>–</w:t>
      </w:r>
      <w:r w:rsidRPr="00A47AD8">
        <w:rPr>
          <w:b/>
        </w:rPr>
        <w:t xml:space="preserve"> </w:t>
      </w:r>
      <w:r w:rsidR="00B43190">
        <w:t>The Commission is working on getting A. Kimball’s pay grade raised from a 14 to an 18 to match the other Circuit Riders.  They are working with the Department of Budget currently and hope to have some news soon. The Commission also needs to fill Katie’s (Malinowski) old position now that she has been promoted to the Executive Director position.  The position may become a more generalized Director position rather than just the Director of Natural Resources.</w:t>
      </w:r>
    </w:p>
    <w:p w:rsidR="00A47AD8" w:rsidRDefault="00B43190" w:rsidP="00B21806">
      <w:pPr>
        <w:ind w:firstLine="0"/>
      </w:pPr>
      <w:r>
        <w:lastRenderedPageBreak/>
        <w:t xml:space="preserve">                            </w:t>
      </w:r>
      <w:r>
        <w:rPr>
          <w:b/>
        </w:rPr>
        <w:t xml:space="preserve">4) Other Tug Hill Updates – </w:t>
      </w:r>
      <w:r>
        <w:t>P. Street finished by discussing a possible new wind farm that may be undertaken by Iberdrola on the west side of the “Hill”.  There is a meeting on this next week so more information to follow.  Also, we have Harrisburg’s Special Areas map to approve at the spring meeting and also possibly Leyden’s if we can get it done in time</w:t>
      </w:r>
      <w:r w:rsidR="00103E92">
        <w:t xml:space="preserve"> (see attached).  He also presented a sheet on the status of the towns with minimum maintenance road laws (see attached).  Boylston is the only town yet to complete their Highway map approval.</w:t>
      </w:r>
      <w:r>
        <w:t xml:space="preserve">  After we complete all of the maps we will start working on any minimum maintenance roads updates that need to be done.  He would also like to talk about “camp zoning” at the spring meeting and how it can help strengthen the minimum maintenance road laws.</w:t>
      </w:r>
    </w:p>
    <w:p w:rsidR="00B43190" w:rsidRPr="00180FFC" w:rsidRDefault="00B43190" w:rsidP="00B21806">
      <w:pPr>
        <w:ind w:firstLine="0"/>
      </w:pPr>
    </w:p>
    <w:p w:rsidR="00A63E93" w:rsidRPr="00A47AD8" w:rsidRDefault="009E6665" w:rsidP="00B21806">
      <w:pPr>
        <w:ind w:firstLine="0"/>
      </w:pPr>
      <w:r w:rsidRPr="00A47AD8">
        <w:t xml:space="preserve">                   </w:t>
      </w:r>
      <w:r w:rsidRPr="00A47AD8">
        <w:rPr>
          <w:b/>
        </w:rPr>
        <w:t xml:space="preserve">D) Any other reports – </w:t>
      </w:r>
      <w:r w:rsidR="002C1467">
        <w:t>None</w:t>
      </w:r>
      <w:r w:rsidR="00A47AD8" w:rsidRPr="00A47AD8">
        <w:t xml:space="preserve">       </w:t>
      </w:r>
    </w:p>
    <w:p w:rsidR="00A63E93" w:rsidRPr="00A47AD8" w:rsidRDefault="00A63E93" w:rsidP="00B21806">
      <w:pPr>
        <w:ind w:firstLine="0"/>
        <w:rPr>
          <w:b/>
          <w:u w:val="single"/>
        </w:rPr>
      </w:pPr>
    </w:p>
    <w:p w:rsidR="00103E92" w:rsidRDefault="00A63E93" w:rsidP="00B21806">
      <w:pPr>
        <w:ind w:firstLine="0"/>
      </w:pPr>
      <w:r w:rsidRPr="00A47AD8">
        <w:rPr>
          <w:b/>
          <w:u w:val="single"/>
        </w:rPr>
        <w:t>Old Business:</w:t>
      </w:r>
      <w:r w:rsidR="00FE2A04" w:rsidRPr="00A47AD8">
        <w:t xml:space="preserve">  </w:t>
      </w:r>
      <w:r w:rsidR="00E97C38" w:rsidRPr="00A47AD8">
        <w:rPr>
          <w:b/>
        </w:rPr>
        <w:t xml:space="preserve">A) </w:t>
      </w:r>
      <w:r w:rsidR="00257AC9">
        <w:rPr>
          <w:b/>
        </w:rPr>
        <w:t xml:space="preserve">Town Information Study – </w:t>
      </w:r>
      <w:r w:rsidR="00103E92">
        <w:t>All 16 have been received and A. Kimball will have some results ready for the spring meeting.</w:t>
      </w:r>
    </w:p>
    <w:p w:rsidR="00103E92" w:rsidRDefault="00103E92" w:rsidP="00B21806">
      <w:pPr>
        <w:ind w:firstLine="0"/>
      </w:pPr>
      <w:r>
        <w:t xml:space="preserve">                          </w:t>
      </w:r>
      <w:r>
        <w:rPr>
          <w:b/>
        </w:rPr>
        <w:t xml:space="preserve"> B)</w:t>
      </w:r>
      <w:r>
        <w:t xml:space="preserve"> </w:t>
      </w:r>
      <w:r>
        <w:rPr>
          <w:b/>
        </w:rPr>
        <w:t xml:space="preserve">Work Goals 2016 – </w:t>
      </w:r>
      <w:r>
        <w:t>The goals from last year were presented and reviewed by the Committee.  The Committee suggested any changes they wanted included to the proposed 2016 goals (see attached) and they will presented at the spring meeting for approval.</w:t>
      </w:r>
    </w:p>
    <w:p w:rsidR="00461F0F" w:rsidRPr="00A47AD8" w:rsidRDefault="00103E92" w:rsidP="00B21806">
      <w:pPr>
        <w:ind w:firstLine="0"/>
      </w:pPr>
      <w:r>
        <w:t xml:space="preserve">                          </w:t>
      </w:r>
      <w:r>
        <w:rPr>
          <w:b/>
        </w:rPr>
        <w:t xml:space="preserve">C) CTHC Website Change-over quotation – </w:t>
      </w:r>
      <w:r>
        <w:t xml:space="preserve">The quote for the change-over of the CTHC website from Riverside Media </w:t>
      </w:r>
      <w:r w:rsidR="00356008">
        <w:t xml:space="preserve">(see attached) </w:t>
      </w:r>
      <w:r>
        <w:t>was presented and compared to the previous quote received from Renewal Media</w:t>
      </w:r>
      <w:r w:rsidR="00356008">
        <w:t xml:space="preserve"> (see attached)</w:t>
      </w:r>
      <w:r>
        <w:t xml:space="preserve">.  The quote from Riverside Media was for $1040 and the quote from Renewal Media was for </w:t>
      </w:r>
      <w:r w:rsidR="00356008">
        <w:t>$2000.  A motion was made by D. Dietrich and seconded by I. Klingbail to accept the quotation from Riverside Media for the work on the CTHC website.  All were in favor.</w:t>
      </w:r>
      <w:r>
        <w:t xml:space="preserve">  </w:t>
      </w:r>
    </w:p>
    <w:p w:rsidR="00A63E93" w:rsidRPr="00A47AD8" w:rsidRDefault="00210DCA" w:rsidP="00B21806">
      <w:pPr>
        <w:ind w:firstLine="0"/>
      </w:pPr>
      <w:r w:rsidRPr="00A47AD8">
        <w:t xml:space="preserve">  </w:t>
      </w:r>
    </w:p>
    <w:p w:rsidR="006C5892" w:rsidRPr="00257AC9" w:rsidRDefault="00A63E93" w:rsidP="000A7BC1">
      <w:pPr>
        <w:ind w:firstLine="0"/>
      </w:pPr>
      <w:r w:rsidRPr="00A47AD8">
        <w:rPr>
          <w:b/>
          <w:u w:val="single"/>
        </w:rPr>
        <w:t>New Business:</w:t>
      </w:r>
      <w:r w:rsidRPr="00A47AD8">
        <w:rPr>
          <w:b/>
        </w:rPr>
        <w:t xml:space="preserve"> </w:t>
      </w:r>
      <w:r w:rsidR="00E97C38" w:rsidRPr="00A47AD8">
        <w:t xml:space="preserve"> </w:t>
      </w:r>
      <w:r w:rsidR="007E7401">
        <w:rPr>
          <w:b/>
        </w:rPr>
        <w:t xml:space="preserve">A) </w:t>
      </w:r>
      <w:r w:rsidR="00356008">
        <w:rPr>
          <w:b/>
        </w:rPr>
        <w:t>Meeting with NOCCOG about Shared Services -</w:t>
      </w:r>
      <w:r w:rsidR="00257AC9">
        <w:rPr>
          <w:b/>
        </w:rPr>
        <w:t xml:space="preserve"> </w:t>
      </w:r>
      <w:r w:rsidR="00356008">
        <w:t>A. Kimball discussed the possibility of setting up a meeting with the other COGs especially NOCCOG to discuss shared services. She suggested that maybe a COG Chairs meeting would be the place to start.  After the Committee discussed the matter, it was decided to see about setting up a COG Chairs meeting and there talking about a SuperCOG meeting.  The Committee would prefer that the SuperCOG meeting be more COG driven if it is set up rather than being a presentation by the Commission.</w:t>
      </w:r>
    </w:p>
    <w:p w:rsidR="00E7276D" w:rsidRPr="00257AC9" w:rsidRDefault="007A583F" w:rsidP="007E1C3F">
      <w:pPr>
        <w:ind w:firstLine="0"/>
      </w:pPr>
      <w:r w:rsidRPr="00A47AD8">
        <w:t xml:space="preserve">               </w:t>
      </w:r>
      <w:r w:rsidR="00257AC9">
        <w:t xml:space="preserve">  </w:t>
      </w:r>
      <w:r w:rsidRPr="00A47AD8">
        <w:t xml:space="preserve">   </w:t>
      </w:r>
      <w:r w:rsidR="00E97C38" w:rsidRPr="00A47AD8">
        <w:rPr>
          <w:b/>
        </w:rPr>
        <w:t>B</w:t>
      </w:r>
      <w:r w:rsidRPr="00A47AD8">
        <w:rPr>
          <w:b/>
        </w:rPr>
        <w:t xml:space="preserve">) </w:t>
      </w:r>
      <w:r w:rsidR="00356008">
        <w:rPr>
          <w:b/>
        </w:rPr>
        <w:t>Election of Officers</w:t>
      </w:r>
      <w:r w:rsidR="00257AC9">
        <w:rPr>
          <w:b/>
        </w:rPr>
        <w:t xml:space="preserve"> – </w:t>
      </w:r>
      <w:r w:rsidR="00156150">
        <w:t xml:space="preserve">All current officers were asked if they would be running for election in their current positions on the Executive Committee, and all answered in the affirmative. </w:t>
      </w:r>
    </w:p>
    <w:p w:rsidR="00E7276D" w:rsidRPr="00257AC9" w:rsidRDefault="00E7276D" w:rsidP="007E1C3F">
      <w:pPr>
        <w:ind w:firstLine="0"/>
      </w:pPr>
      <w:r>
        <w:t xml:space="preserve">                   </w:t>
      </w:r>
      <w:r w:rsidR="00257AC9">
        <w:t xml:space="preserve"> </w:t>
      </w:r>
      <w:r>
        <w:t xml:space="preserve"> </w:t>
      </w:r>
      <w:r>
        <w:rPr>
          <w:b/>
        </w:rPr>
        <w:t xml:space="preserve">C) </w:t>
      </w:r>
      <w:r w:rsidR="00156150">
        <w:rPr>
          <w:b/>
        </w:rPr>
        <w:t xml:space="preserve">Speaker for the </w:t>
      </w:r>
      <w:r w:rsidR="00257AC9">
        <w:rPr>
          <w:b/>
        </w:rPr>
        <w:t xml:space="preserve">Spring Meeting </w:t>
      </w:r>
      <w:r w:rsidR="00156150">
        <w:rPr>
          <w:b/>
        </w:rPr>
        <w:t>–</w:t>
      </w:r>
      <w:r w:rsidR="00257AC9">
        <w:rPr>
          <w:b/>
        </w:rPr>
        <w:t xml:space="preserve"> </w:t>
      </w:r>
      <w:r w:rsidR="00156150">
        <w:t>Bob Quinn</w:t>
      </w:r>
      <w:r w:rsidR="00791059">
        <w:t xml:space="preserve"> from the Tug Hill Tomorrow Land Trust</w:t>
      </w:r>
      <w:r w:rsidR="00156150">
        <w:t xml:space="preserve"> has been confirmed as the speaker for the spring meeting</w:t>
      </w:r>
      <w:r w:rsidR="00791059">
        <w:t>,</w:t>
      </w:r>
      <w:r w:rsidR="00156150">
        <w:t xml:space="preserve"> which has been confirmed for 4/21.  </w:t>
      </w:r>
      <w:r w:rsidR="00257AC9">
        <w:t xml:space="preserve">  </w:t>
      </w:r>
    </w:p>
    <w:p w:rsidR="00B10259" w:rsidRPr="00A47AD8" w:rsidRDefault="00E7276D" w:rsidP="007E1C3F">
      <w:pPr>
        <w:ind w:firstLine="0"/>
      </w:pPr>
      <w:r>
        <w:t xml:space="preserve">                     </w:t>
      </w:r>
      <w:r>
        <w:rPr>
          <w:b/>
        </w:rPr>
        <w:t xml:space="preserve">D) </w:t>
      </w:r>
      <w:r w:rsidR="00257AC9">
        <w:rPr>
          <w:b/>
        </w:rPr>
        <w:t xml:space="preserve">Other New Business </w:t>
      </w:r>
      <w:r w:rsidR="001A1F0A">
        <w:rPr>
          <w:b/>
        </w:rPr>
        <w:t>–</w:t>
      </w:r>
      <w:r w:rsidR="00257AC9">
        <w:rPr>
          <w:b/>
        </w:rPr>
        <w:t xml:space="preserve"> </w:t>
      </w:r>
      <w:r w:rsidR="00156150">
        <w:t xml:space="preserve">D. Dietrich reported that none of the Martinsburg officials had received their invitations to the Local Government Conference by mail.  P. Street will report this and try and see what went amiss.  He also reported a new email address which A. Kimball will update on the contact list. </w:t>
      </w:r>
      <w:r w:rsidR="001A1F0A">
        <w:t xml:space="preserve"> </w:t>
      </w:r>
      <w:r w:rsidR="00E97C38" w:rsidRPr="00A47AD8">
        <w:t xml:space="preserve"> </w:t>
      </w:r>
    </w:p>
    <w:p w:rsidR="00B10259" w:rsidRPr="00A47AD8" w:rsidRDefault="00BF29A5" w:rsidP="00F053F6">
      <w:pPr>
        <w:ind w:firstLine="0"/>
      </w:pPr>
      <w:r w:rsidRPr="00A47AD8">
        <w:t xml:space="preserve">                                                 </w:t>
      </w:r>
      <w:r w:rsidR="002942EE" w:rsidRPr="00A47AD8">
        <w:t xml:space="preserve">                  </w:t>
      </w:r>
    </w:p>
    <w:p w:rsidR="007A583F" w:rsidRPr="00A47AD8" w:rsidRDefault="00B10259" w:rsidP="00B10259">
      <w:pPr>
        <w:ind w:firstLine="0"/>
      </w:pPr>
      <w:r w:rsidRPr="00A47AD8">
        <w:t xml:space="preserve">With no more business before the </w:t>
      </w:r>
      <w:r w:rsidR="00C54CE7" w:rsidRPr="00A47AD8">
        <w:t xml:space="preserve">Committee a motion was made </w:t>
      </w:r>
      <w:r w:rsidR="00F053F6">
        <w:t xml:space="preserve">by </w:t>
      </w:r>
      <w:r w:rsidR="00156150">
        <w:t>C. Bauer</w:t>
      </w:r>
      <w:r w:rsidR="001A1F0A">
        <w:t xml:space="preserve"> </w:t>
      </w:r>
      <w:r w:rsidR="00F053F6">
        <w:t>and seconded by</w:t>
      </w:r>
      <w:r w:rsidR="00156150">
        <w:t xml:space="preserve"> R. White</w:t>
      </w:r>
      <w:r w:rsidR="001A1F0A">
        <w:t xml:space="preserve"> </w:t>
      </w:r>
      <w:r w:rsidR="00BE7E9E" w:rsidRPr="00A47AD8">
        <w:t>to adjourn the meeting</w:t>
      </w:r>
      <w:r w:rsidR="00F053F6">
        <w:t xml:space="preserve"> at </w:t>
      </w:r>
      <w:r w:rsidR="00156150">
        <w:t>8:07</w:t>
      </w:r>
      <w:r w:rsidR="001A1F0A">
        <w:t xml:space="preserve"> </w:t>
      </w:r>
      <w:r w:rsidRPr="00A47AD8">
        <w:t>pm</w:t>
      </w:r>
      <w:r w:rsidR="00BE7E9E" w:rsidRPr="00A47AD8">
        <w:t xml:space="preserve">.  All </w:t>
      </w:r>
      <w:r w:rsidR="00A47AD8" w:rsidRPr="00A47AD8">
        <w:t xml:space="preserve">were </w:t>
      </w:r>
      <w:r w:rsidR="00BE7E9E" w:rsidRPr="00A47AD8">
        <w:t xml:space="preserve">in favor. </w:t>
      </w:r>
      <w:r w:rsidR="007A583F" w:rsidRPr="00A47AD8">
        <w:t xml:space="preserve"> </w:t>
      </w:r>
    </w:p>
    <w:sectPr w:rsidR="007A583F" w:rsidRPr="00A47AD8" w:rsidSect="0042396C">
      <w:pgSz w:w="12240" w:h="15840"/>
      <w:pgMar w:top="5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76A9"/>
    <w:multiLevelType w:val="hybridMultilevel"/>
    <w:tmpl w:val="4EEC2726"/>
    <w:lvl w:ilvl="0" w:tplc="63ECB9DA">
      <w:start w:val="4"/>
      <w:numFmt w:val="bullet"/>
      <w:lvlText w:val="-"/>
      <w:lvlJc w:val="left"/>
      <w:pPr>
        <w:ind w:left="4260" w:hanging="360"/>
      </w:pPr>
      <w:rPr>
        <w:rFonts w:ascii="Calibri" w:eastAsiaTheme="minorHAnsi" w:hAnsi="Calibri" w:cstheme="minorBidi" w:hint="default"/>
      </w:rPr>
    </w:lvl>
    <w:lvl w:ilvl="1" w:tplc="04090003" w:tentative="1">
      <w:start w:val="1"/>
      <w:numFmt w:val="bullet"/>
      <w:lvlText w:val="o"/>
      <w:lvlJc w:val="left"/>
      <w:pPr>
        <w:ind w:left="4980" w:hanging="360"/>
      </w:pPr>
      <w:rPr>
        <w:rFonts w:ascii="Courier New" w:hAnsi="Courier New" w:cs="Courier New" w:hint="default"/>
      </w:rPr>
    </w:lvl>
    <w:lvl w:ilvl="2" w:tplc="04090005" w:tentative="1">
      <w:start w:val="1"/>
      <w:numFmt w:val="bullet"/>
      <w:lvlText w:val=""/>
      <w:lvlJc w:val="left"/>
      <w:pPr>
        <w:ind w:left="5700" w:hanging="360"/>
      </w:pPr>
      <w:rPr>
        <w:rFonts w:ascii="Wingdings" w:hAnsi="Wingdings" w:hint="default"/>
      </w:rPr>
    </w:lvl>
    <w:lvl w:ilvl="3" w:tplc="04090001" w:tentative="1">
      <w:start w:val="1"/>
      <w:numFmt w:val="bullet"/>
      <w:lvlText w:val=""/>
      <w:lvlJc w:val="left"/>
      <w:pPr>
        <w:ind w:left="6420" w:hanging="360"/>
      </w:pPr>
      <w:rPr>
        <w:rFonts w:ascii="Symbol" w:hAnsi="Symbol" w:hint="default"/>
      </w:rPr>
    </w:lvl>
    <w:lvl w:ilvl="4" w:tplc="04090003" w:tentative="1">
      <w:start w:val="1"/>
      <w:numFmt w:val="bullet"/>
      <w:lvlText w:val="o"/>
      <w:lvlJc w:val="left"/>
      <w:pPr>
        <w:ind w:left="7140" w:hanging="360"/>
      </w:pPr>
      <w:rPr>
        <w:rFonts w:ascii="Courier New" w:hAnsi="Courier New" w:cs="Courier New" w:hint="default"/>
      </w:rPr>
    </w:lvl>
    <w:lvl w:ilvl="5" w:tplc="04090005" w:tentative="1">
      <w:start w:val="1"/>
      <w:numFmt w:val="bullet"/>
      <w:lvlText w:val=""/>
      <w:lvlJc w:val="left"/>
      <w:pPr>
        <w:ind w:left="7860" w:hanging="360"/>
      </w:pPr>
      <w:rPr>
        <w:rFonts w:ascii="Wingdings" w:hAnsi="Wingdings" w:hint="default"/>
      </w:rPr>
    </w:lvl>
    <w:lvl w:ilvl="6" w:tplc="04090001" w:tentative="1">
      <w:start w:val="1"/>
      <w:numFmt w:val="bullet"/>
      <w:lvlText w:val=""/>
      <w:lvlJc w:val="left"/>
      <w:pPr>
        <w:ind w:left="8580" w:hanging="360"/>
      </w:pPr>
      <w:rPr>
        <w:rFonts w:ascii="Symbol" w:hAnsi="Symbol" w:hint="default"/>
      </w:rPr>
    </w:lvl>
    <w:lvl w:ilvl="7" w:tplc="04090003" w:tentative="1">
      <w:start w:val="1"/>
      <w:numFmt w:val="bullet"/>
      <w:lvlText w:val="o"/>
      <w:lvlJc w:val="left"/>
      <w:pPr>
        <w:ind w:left="9300" w:hanging="360"/>
      </w:pPr>
      <w:rPr>
        <w:rFonts w:ascii="Courier New" w:hAnsi="Courier New" w:cs="Courier New" w:hint="default"/>
      </w:rPr>
    </w:lvl>
    <w:lvl w:ilvl="8" w:tplc="04090005" w:tentative="1">
      <w:start w:val="1"/>
      <w:numFmt w:val="bullet"/>
      <w:lvlText w:val=""/>
      <w:lvlJc w:val="left"/>
      <w:pPr>
        <w:ind w:left="10020" w:hanging="360"/>
      </w:pPr>
      <w:rPr>
        <w:rFonts w:ascii="Wingdings" w:hAnsi="Wingdings" w:hint="default"/>
      </w:rPr>
    </w:lvl>
  </w:abstractNum>
  <w:abstractNum w:abstractNumId="1">
    <w:nsid w:val="1E665421"/>
    <w:multiLevelType w:val="hybridMultilevel"/>
    <w:tmpl w:val="8BE08DD6"/>
    <w:lvl w:ilvl="0" w:tplc="9AE61A4E">
      <w:start w:val="2"/>
      <w:numFmt w:val="bullet"/>
      <w:lvlText w:val="-"/>
      <w:lvlJc w:val="left"/>
      <w:pPr>
        <w:ind w:left="4035" w:hanging="360"/>
      </w:pPr>
      <w:rPr>
        <w:rFonts w:ascii="Calibri" w:eastAsiaTheme="minorHAnsi" w:hAnsi="Calibri" w:cstheme="minorBidi" w:hint="default"/>
      </w:rPr>
    </w:lvl>
    <w:lvl w:ilvl="1" w:tplc="04090003" w:tentative="1">
      <w:start w:val="1"/>
      <w:numFmt w:val="bullet"/>
      <w:lvlText w:val="o"/>
      <w:lvlJc w:val="left"/>
      <w:pPr>
        <w:ind w:left="4755" w:hanging="360"/>
      </w:pPr>
      <w:rPr>
        <w:rFonts w:ascii="Courier New" w:hAnsi="Courier New" w:cs="Courier New" w:hint="default"/>
      </w:rPr>
    </w:lvl>
    <w:lvl w:ilvl="2" w:tplc="04090005" w:tentative="1">
      <w:start w:val="1"/>
      <w:numFmt w:val="bullet"/>
      <w:lvlText w:val=""/>
      <w:lvlJc w:val="left"/>
      <w:pPr>
        <w:ind w:left="5475" w:hanging="360"/>
      </w:pPr>
      <w:rPr>
        <w:rFonts w:ascii="Wingdings" w:hAnsi="Wingdings" w:hint="default"/>
      </w:rPr>
    </w:lvl>
    <w:lvl w:ilvl="3" w:tplc="04090001" w:tentative="1">
      <w:start w:val="1"/>
      <w:numFmt w:val="bullet"/>
      <w:lvlText w:val=""/>
      <w:lvlJc w:val="left"/>
      <w:pPr>
        <w:ind w:left="6195" w:hanging="360"/>
      </w:pPr>
      <w:rPr>
        <w:rFonts w:ascii="Symbol" w:hAnsi="Symbol" w:hint="default"/>
      </w:rPr>
    </w:lvl>
    <w:lvl w:ilvl="4" w:tplc="04090003" w:tentative="1">
      <w:start w:val="1"/>
      <w:numFmt w:val="bullet"/>
      <w:lvlText w:val="o"/>
      <w:lvlJc w:val="left"/>
      <w:pPr>
        <w:ind w:left="6915" w:hanging="360"/>
      </w:pPr>
      <w:rPr>
        <w:rFonts w:ascii="Courier New" w:hAnsi="Courier New" w:cs="Courier New" w:hint="default"/>
      </w:rPr>
    </w:lvl>
    <w:lvl w:ilvl="5" w:tplc="04090005" w:tentative="1">
      <w:start w:val="1"/>
      <w:numFmt w:val="bullet"/>
      <w:lvlText w:val=""/>
      <w:lvlJc w:val="left"/>
      <w:pPr>
        <w:ind w:left="7635" w:hanging="360"/>
      </w:pPr>
      <w:rPr>
        <w:rFonts w:ascii="Wingdings" w:hAnsi="Wingdings" w:hint="default"/>
      </w:rPr>
    </w:lvl>
    <w:lvl w:ilvl="6" w:tplc="04090001" w:tentative="1">
      <w:start w:val="1"/>
      <w:numFmt w:val="bullet"/>
      <w:lvlText w:val=""/>
      <w:lvlJc w:val="left"/>
      <w:pPr>
        <w:ind w:left="8355" w:hanging="360"/>
      </w:pPr>
      <w:rPr>
        <w:rFonts w:ascii="Symbol" w:hAnsi="Symbol" w:hint="default"/>
      </w:rPr>
    </w:lvl>
    <w:lvl w:ilvl="7" w:tplc="04090003" w:tentative="1">
      <w:start w:val="1"/>
      <w:numFmt w:val="bullet"/>
      <w:lvlText w:val="o"/>
      <w:lvlJc w:val="left"/>
      <w:pPr>
        <w:ind w:left="9075" w:hanging="360"/>
      </w:pPr>
      <w:rPr>
        <w:rFonts w:ascii="Courier New" w:hAnsi="Courier New" w:cs="Courier New" w:hint="default"/>
      </w:rPr>
    </w:lvl>
    <w:lvl w:ilvl="8" w:tplc="04090005" w:tentative="1">
      <w:start w:val="1"/>
      <w:numFmt w:val="bullet"/>
      <w:lvlText w:val=""/>
      <w:lvlJc w:val="left"/>
      <w:pPr>
        <w:ind w:left="979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compat/>
  <w:rsids>
    <w:rsidRoot w:val="00B63F56"/>
    <w:rsid w:val="0009074D"/>
    <w:rsid w:val="000A288C"/>
    <w:rsid w:val="000A7BC1"/>
    <w:rsid w:val="00103E92"/>
    <w:rsid w:val="00107C70"/>
    <w:rsid w:val="00122E8A"/>
    <w:rsid w:val="001261B0"/>
    <w:rsid w:val="00143F31"/>
    <w:rsid w:val="00154B51"/>
    <w:rsid w:val="001560DD"/>
    <w:rsid w:val="00156150"/>
    <w:rsid w:val="00180FFC"/>
    <w:rsid w:val="00181AE6"/>
    <w:rsid w:val="001A1F0A"/>
    <w:rsid w:val="001C1123"/>
    <w:rsid w:val="00210DCA"/>
    <w:rsid w:val="002449F9"/>
    <w:rsid w:val="00245E91"/>
    <w:rsid w:val="00253A46"/>
    <w:rsid w:val="00257AC9"/>
    <w:rsid w:val="00283AA0"/>
    <w:rsid w:val="002942EE"/>
    <w:rsid w:val="002958D6"/>
    <w:rsid w:val="002A1DC7"/>
    <w:rsid w:val="002B299B"/>
    <w:rsid w:val="002B3014"/>
    <w:rsid w:val="002C1467"/>
    <w:rsid w:val="002E506A"/>
    <w:rsid w:val="00356008"/>
    <w:rsid w:val="00356D4A"/>
    <w:rsid w:val="00357D9D"/>
    <w:rsid w:val="0036631F"/>
    <w:rsid w:val="00374BFF"/>
    <w:rsid w:val="00375FD8"/>
    <w:rsid w:val="0038154D"/>
    <w:rsid w:val="0039775B"/>
    <w:rsid w:val="003E7BB5"/>
    <w:rsid w:val="00403E3F"/>
    <w:rsid w:val="004056BF"/>
    <w:rsid w:val="0042396C"/>
    <w:rsid w:val="00433906"/>
    <w:rsid w:val="00461F0F"/>
    <w:rsid w:val="00474462"/>
    <w:rsid w:val="00540603"/>
    <w:rsid w:val="00550F94"/>
    <w:rsid w:val="00571CF9"/>
    <w:rsid w:val="00575FFB"/>
    <w:rsid w:val="00580F4D"/>
    <w:rsid w:val="005E4B30"/>
    <w:rsid w:val="0061427A"/>
    <w:rsid w:val="00617F68"/>
    <w:rsid w:val="00643E8D"/>
    <w:rsid w:val="006C5892"/>
    <w:rsid w:val="006D4990"/>
    <w:rsid w:val="006D55C0"/>
    <w:rsid w:val="00722165"/>
    <w:rsid w:val="00732A9C"/>
    <w:rsid w:val="00742F4F"/>
    <w:rsid w:val="00786CB5"/>
    <w:rsid w:val="00791059"/>
    <w:rsid w:val="007A583F"/>
    <w:rsid w:val="007C6745"/>
    <w:rsid w:val="007E1C3F"/>
    <w:rsid w:val="007E288D"/>
    <w:rsid w:val="007E7401"/>
    <w:rsid w:val="007F21A0"/>
    <w:rsid w:val="0083458F"/>
    <w:rsid w:val="008B5C5F"/>
    <w:rsid w:val="009166B0"/>
    <w:rsid w:val="00926B19"/>
    <w:rsid w:val="00994E27"/>
    <w:rsid w:val="009E6665"/>
    <w:rsid w:val="00A47AD8"/>
    <w:rsid w:val="00A63E93"/>
    <w:rsid w:val="00AA6E28"/>
    <w:rsid w:val="00AD3E24"/>
    <w:rsid w:val="00B10259"/>
    <w:rsid w:val="00B122E6"/>
    <w:rsid w:val="00B21806"/>
    <w:rsid w:val="00B43190"/>
    <w:rsid w:val="00B63F56"/>
    <w:rsid w:val="00B67FA0"/>
    <w:rsid w:val="00B864BB"/>
    <w:rsid w:val="00BB4596"/>
    <w:rsid w:val="00BE1060"/>
    <w:rsid w:val="00BE7E9E"/>
    <w:rsid w:val="00BF29A5"/>
    <w:rsid w:val="00C11D1B"/>
    <w:rsid w:val="00C20875"/>
    <w:rsid w:val="00C245E7"/>
    <w:rsid w:val="00C26DDB"/>
    <w:rsid w:val="00C54CE7"/>
    <w:rsid w:val="00C66554"/>
    <w:rsid w:val="00C8621C"/>
    <w:rsid w:val="00CC778F"/>
    <w:rsid w:val="00D81626"/>
    <w:rsid w:val="00E1112D"/>
    <w:rsid w:val="00E66A4C"/>
    <w:rsid w:val="00E7276D"/>
    <w:rsid w:val="00E735FB"/>
    <w:rsid w:val="00E904CB"/>
    <w:rsid w:val="00E97C38"/>
    <w:rsid w:val="00EB4C79"/>
    <w:rsid w:val="00ED01A4"/>
    <w:rsid w:val="00F053F6"/>
    <w:rsid w:val="00F41658"/>
    <w:rsid w:val="00FA49A5"/>
    <w:rsid w:val="00FD35E6"/>
    <w:rsid w:val="00FE2A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BB5"/>
  </w:style>
  <w:style w:type="paragraph" w:styleId="Heading1">
    <w:name w:val="heading 1"/>
    <w:basedOn w:val="Normal"/>
    <w:next w:val="Normal"/>
    <w:link w:val="Heading1Char"/>
    <w:uiPriority w:val="9"/>
    <w:qFormat/>
    <w:rsid w:val="003E7BB5"/>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3E7BB5"/>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3E7BB5"/>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3E7BB5"/>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3E7BB5"/>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3E7BB5"/>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3E7BB5"/>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3E7BB5"/>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3E7BB5"/>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BB5"/>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3E7BB5"/>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3E7BB5"/>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3E7BB5"/>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3E7BB5"/>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3E7BB5"/>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3E7BB5"/>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3E7BB5"/>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3E7BB5"/>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3E7BB5"/>
    <w:rPr>
      <w:b/>
      <w:bCs/>
      <w:sz w:val="18"/>
      <w:szCs w:val="18"/>
    </w:rPr>
  </w:style>
  <w:style w:type="paragraph" w:styleId="Title">
    <w:name w:val="Title"/>
    <w:basedOn w:val="Normal"/>
    <w:next w:val="Normal"/>
    <w:link w:val="TitleChar"/>
    <w:uiPriority w:val="10"/>
    <w:qFormat/>
    <w:rsid w:val="003E7BB5"/>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3E7BB5"/>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3E7BB5"/>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3E7BB5"/>
    <w:rPr>
      <w:rFonts w:asciiTheme="minorHAnsi"/>
      <w:i/>
      <w:iCs/>
      <w:sz w:val="24"/>
      <w:szCs w:val="24"/>
    </w:rPr>
  </w:style>
  <w:style w:type="character" w:styleId="Strong">
    <w:name w:val="Strong"/>
    <w:basedOn w:val="DefaultParagraphFont"/>
    <w:uiPriority w:val="22"/>
    <w:qFormat/>
    <w:rsid w:val="003E7BB5"/>
    <w:rPr>
      <w:b/>
      <w:bCs/>
      <w:spacing w:val="0"/>
    </w:rPr>
  </w:style>
  <w:style w:type="character" w:styleId="Emphasis">
    <w:name w:val="Emphasis"/>
    <w:uiPriority w:val="20"/>
    <w:qFormat/>
    <w:rsid w:val="003E7BB5"/>
    <w:rPr>
      <w:b/>
      <w:bCs/>
      <w:i/>
      <w:iCs/>
      <w:color w:val="5A5A5A" w:themeColor="text1" w:themeTint="A5"/>
    </w:rPr>
  </w:style>
  <w:style w:type="paragraph" w:styleId="NoSpacing">
    <w:name w:val="No Spacing"/>
    <w:basedOn w:val="Normal"/>
    <w:link w:val="NoSpacingChar"/>
    <w:uiPriority w:val="1"/>
    <w:qFormat/>
    <w:rsid w:val="003E7BB5"/>
    <w:pPr>
      <w:ind w:firstLine="0"/>
    </w:pPr>
  </w:style>
  <w:style w:type="character" w:customStyle="1" w:styleId="NoSpacingChar">
    <w:name w:val="No Spacing Char"/>
    <w:basedOn w:val="DefaultParagraphFont"/>
    <w:link w:val="NoSpacing"/>
    <w:uiPriority w:val="1"/>
    <w:rsid w:val="003E7BB5"/>
  </w:style>
  <w:style w:type="paragraph" w:styleId="ListParagraph">
    <w:name w:val="List Paragraph"/>
    <w:basedOn w:val="Normal"/>
    <w:uiPriority w:val="34"/>
    <w:qFormat/>
    <w:rsid w:val="003E7BB5"/>
    <w:pPr>
      <w:ind w:left="720"/>
      <w:contextualSpacing/>
    </w:pPr>
  </w:style>
  <w:style w:type="paragraph" w:styleId="Quote">
    <w:name w:val="Quote"/>
    <w:basedOn w:val="Normal"/>
    <w:next w:val="Normal"/>
    <w:link w:val="QuoteChar"/>
    <w:uiPriority w:val="29"/>
    <w:qFormat/>
    <w:rsid w:val="003E7BB5"/>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3E7BB5"/>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3E7BB5"/>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3E7BB5"/>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3E7BB5"/>
    <w:rPr>
      <w:i/>
      <w:iCs/>
      <w:color w:val="5A5A5A" w:themeColor="text1" w:themeTint="A5"/>
    </w:rPr>
  </w:style>
  <w:style w:type="character" w:styleId="IntenseEmphasis">
    <w:name w:val="Intense Emphasis"/>
    <w:uiPriority w:val="21"/>
    <w:qFormat/>
    <w:rsid w:val="003E7BB5"/>
    <w:rPr>
      <w:b/>
      <w:bCs/>
      <w:i/>
      <w:iCs/>
      <w:color w:val="4F81BD" w:themeColor="accent1"/>
      <w:sz w:val="22"/>
      <w:szCs w:val="22"/>
    </w:rPr>
  </w:style>
  <w:style w:type="character" w:styleId="SubtleReference">
    <w:name w:val="Subtle Reference"/>
    <w:uiPriority w:val="31"/>
    <w:qFormat/>
    <w:rsid w:val="003E7BB5"/>
    <w:rPr>
      <w:color w:val="auto"/>
      <w:u w:val="single" w:color="9BBB59" w:themeColor="accent3"/>
    </w:rPr>
  </w:style>
  <w:style w:type="character" w:styleId="IntenseReference">
    <w:name w:val="Intense Reference"/>
    <w:basedOn w:val="DefaultParagraphFont"/>
    <w:uiPriority w:val="32"/>
    <w:qFormat/>
    <w:rsid w:val="003E7BB5"/>
    <w:rPr>
      <w:b/>
      <w:bCs/>
      <w:color w:val="76923C" w:themeColor="accent3" w:themeShade="BF"/>
      <w:u w:val="single" w:color="9BBB59" w:themeColor="accent3"/>
    </w:rPr>
  </w:style>
  <w:style w:type="character" w:styleId="BookTitle">
    <w:name w:val="Book Title"/>
    <w:basedOn w:val="DefaultParagraphFont"/>
    <w:uiPriority w:val="33"/>
    <w:qFormat/>
    <w:rsid w:val="003E7BB5"/>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3E7BB5"/>
    <w:pPr>
      <w:outlineLvl w:val="9"/>
    </w:pPr>
  </w:style>
  <w:style w:type="table" w:styleId="TableGrid">
    <w:name w:val="Table Grid"/>
    <w:basedOn w:val="TableNormal"/>
    <w:uiPriority w:val="59"/>
    <w:rsid w:val="002A1D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2A1DC7"/>
    <w:rPr>
      <w:color w:val="0000FF"/>
      <w:u w:val="single"/>
    </w:rPr>
  </w:style>
  <w:style w:type="paragraph" w:styleId="BalloonText">
    <w:name w:val="Balloon Text"/>
    <w:basedOn w:val="Normal"/>
    <w:link w:val="BalloonTextChar"/>
    <w:uiPriority w:val="99"/>
    <w:semiHidden/>
    <w:unhideWhenUsed/>
    <w:rsid w:val="00722165"/>
    <w:rPr>
      <w:rFonts w:ascii="Tahoma" w:hAnsi="Tahoma" w:cs="Tahoma"/>
      <w:sz w:val="16"/>
      <w:szCs w:val="16"/>
    </w:rPr>
  </w:style>
  <w:style w:type="character" w:customStyle="1" w:styleId="BalloonTextChar">
    <w:name w:val="Balloon Text Char"/>
    <w:basedOn w:val="DefaultParagraphFont"/>
    <w:link w:val="BalloonText"/>
    <w:uiPriority w:val="99"/>
    <w:semiHidden/>
    <w:rsid w:val="007221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492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lues1@frontiernet.net" TargetMode="Externa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hil%20Street\My%20Documents\CTHC\CTHC%20Letterhead%20December%20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CTHC Letterhead December 2012</Template>
  <TotalTime>9</TotalTime>
  <Pages>2</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Street</dc:creator>
  <cp:lastModifiedBy>Angie</cp:lastModifiedBy>
  <cp:revision>3</cp:revision>
  <cp:lastPrinted>2015-03-27T17:49:00Z</cp:lastPrinted>
  <dcterms:created xsi:type="dcterms:W3CDTF">2016-05-24T18:40:00Z</dcterms:created>
  <dcterms:modified xsi:type="dcterms:W3CDTF">2016-05-24T18:43:00Z</dcterms:modified>
</cp:coreProperties>
</file>