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0" w:type="dxa"/>
        <w:tblInd w:w="-1062" w:type="dxa"/>
        <w:tblLook w:val="04A0"/>
      </w:tblPr>
      <w:tblGrid>
        <w:gridCol w:w="3780"/>
        <w:gridCol w:w="3870"/>
        <w:gridCol w:w="3690"/>
      </w:tblGrid>
      <w:tr w:rsidR="002A1DC7" w:rsidTr="007C6745">
        <w:trPr>
          <w:trHeight w:val="2600"/>
        </w:trPr>
        <w:tc>
          <w:tcPr>
            <w:tcW w:w="3780" w:type="dxa"/>
            <w:tcBorders>
              <w:top w:val="nil"/>
              <w:left w:val="nil"/>
              <w:bottom w:val="nil"/>
              <w:right w:val="nil"/>
            </w:tcBorders>
          </w:tcPr>
          <w:p w:rsidR="008B5C5F" w:rsidRPr="008B5C5F" w:rsidRDefault="008B5C5F" w:rsidP="008B5C5F">
            <w:pPr>
              <w:pStyle w:val="Heading5"/>
              <w:jc w:val="center"/>
              <w:rPr>
                <w:b/>
                <w:color w:val="000099"/>
                <w:sz w:val="18"/>
              </w:rPr>
            </w:pPr>
            <w:r w:rsidRPr="008B5C5F">
              <w:rPr>
                <w:b/>
                <w:color w:val="000099"/>
                <w:sz w:val="18"/>
              </w:rPr>
              <w:t>Member Communities</w:t>
            </w:r>
          </w:p>
          <w:tbl>
            <w:tblPr>
              <w:tblStyle w:val="TableGrid"/>
              <w:tblW w:w="0" w:type="auto"/>
              <w:tblInd w:w="1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12"/>
              <w:gridCol w:w="1790"/>
            </w:tblGrid>
            <w:tr w:rsidR="008B5C5F" w:rsidTr="00283AA0">
              <w:trPr>
                <w:trHeight w:val="2015"/>
              </w:trPr>
              <w:tc>
                <w:tcPr>
                  <w:tcW w:w="1612" w:type="dxa"/>
                </w:tcPr>
                <w:p w:rsidR="008B5C5F" w:rsidRPr="007C6745" w:rsidRDefault="008B5C5F" w:rsidP="00926B19">
                  <w:pPr>
                    <w:tabs>
                      <w:tab w:val="right" w:pos="10800"/>
                    </w:tabs>
                    <w:ind w:firstLine="49"/>
                    <w:rPr>
                      <w:rFonts w:ascii="Footlight MT Light" w:hAnsi="Footlight MT Light"/>
                      <w:color w:val="000099"/>
                      <w:sz w:val="16"/>
                      <w:u w:val="single"/>
                    </w:rPr>
                  </w:pPr>
                  <w:r w:rsidRPr="007C6745">
                    <w:rPr>
                      <w:rFonts w:ascii="Footlight MT Light" w:hAnsi="Footlight MT Light"/>
                      <w:color w:val="000099"/>
                      <w:sz w:val="16"/>
                      <w:u w:val="single"/>
                    </w:rPr>
                    <w:t>Towns of</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Boylston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Florence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Harrisburg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Lewis</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Leyden</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Lorraine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Martinsburg</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Montague</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Osceola</w:t>
                  </w:r>
                </w:p>
                <w:p w:rsidR="008B5C5F" w:rsidRPr="007C6745" w:rsidRDefault="008B5C5F" w:rsidP="00926B19">
                  <w:pPr>
                    <w:tabs>
                      <w:tab w:val="right" w:pos="10800"/>
                    </w:tabs>
                    <w:ind w:firstLine="49"/>
                    <w:rPr>
                      <w:rFonts w:ascii="Footlight MT Light" w:hAnsi="Footlight MT Light"/>
                      <w:color w:val="000099"/>
                      <w:sz w:val="16"/>
                    </w:rPr>
                  </w:pPr>
                  <w:r w:rsidRPr="007C6745">
                    <w:rPr>
                      <w:rFonts w:ascii="Footlight MT Light" w:hAnsi="Footlight MT Light"/>
                      <w:color w:val="000099"/>
                      <w:sz w:val="16"/>
                    </w:rPr>
                    <w:t>Pinckney</w:t>
                  </w:r>
                </w:p>
                <w:p w:rsidR="0042396C" w:rsidRDefault="0042396C" w:rsidP="00926B19">
                  <w:pPr>
                    <w:tabs>
                      <w:tab w:val="right" w:pos="10800"/>
                    </w:tabs>
                    <w:ind w:firstLine="49"/>
                    <w:rPr>
                      <w:rFonts w:ascii="Footlight MT Light" w:hAnsi="Footlight MT Light"/>
                      <w:color w:val="000099"/>
                      <w:sz w:val="16"/>
                    </w:rPr>
                  </w:pPr>
                  <w:r>
                    <w:rPr>
                      <w:rFonts w:ascii="Footlight MT Light" w:hAnsi="Footlight MT Light"/>
                      <w:color w:val="000099"/>
                      <w:sz w:val="16"/>
                    </w:rPr>
                    <w:t>Redfield</w:t>
                  </w:r>
                </w:p>
                <w:p w:rsidR="008B5C5F" w:rsidRPr="007C6745" w:rsidRDefault="008B5C5F" w:rsidP="007C6745">
                  <w:pPr>
                    <w:tabs>
                      <w:tab w:val="right" w:pos="10800"/>
                    </w:tabs>
                    <w:ind w:firstLine="49"/>
                    <w:rPr>
                      <w:rFonts w:ascii="Footlight MT Light" w:hAnsi="Footlight MT Light"/>
                      <w:color w:val="000099"/>
                      <w:sz w:val="16"/>
                    </w:rPr>
                  </w:pPr>
                </w:p>
              </w:tc>
              <w:tc>
                <w:tcPr>
                  <w:tcW w:w="1790" w:type="dxa"/>
                </w:tcPr>
                <w:p w:rsidR="008B5C5F"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Rodman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West Turin</w:t>
                  </w:r>
                </w:p>
                <w:p w:rsidR="007C6745" w:rsidRP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Williamstown</w:t>
                  </w:r>
                </w:p>
                <w:p w:rsidR="007C6745" w:rsidRDefault="007C6745" w:rsidP="007C6745">
                  <w:pPr>
                    <w:tabs>
                      <w:tab w:val="right" w:pos="10800"/>
                    </w:tabs>
                    <w:ind w:firstLine="0"/>
                    <w:rPr>
                      <w:rFonts w:ascii="Footlight MT Light" w:hAnsi="Footlight MT Light"/>
                      <w:color w:val="000099"/>
                      <w:sz w:val="16"/>
                    </w:rPr>
                  </w:pPr>
                  <w:r w:rsidRPr="007C6745">
                    <w:rPr>
                      <w:rFonts w:ascii="Footlight MT Light" w:hAnsi="Footlight MT Light"/>
                      <w:color w:val="000099"/>
                      <w:sz w:val="16"/>
                    </w:rPr>
                    <w:t>Worth</w:t>
                  </w:r>
                </w:p>
                <w:p w:rsidR="0042396C" w:rsidRDefault="0042396C" w:rsidP="007C6745">
                  <w:pPr>
                    <w:tabs>
                      <w:tab w:val="right" w:pos="10800"/>
                    </w:tabs>
                    <w:ind w:firstLine="0"/>
                    <w:rPr>
                      <w:rFonts w:ascii="Footlight MT Light" w:hAnsi="Footlight MT Light"/>
                      <w:color w:val="000099"/>
                      <w:sz w:val="16"/>
                    </w:rPr>
                  </w:pPr>
                </w:p>
                <w:p w:rsidR="007C6745" w:rsidRPr="007C6745" w:rsidRDefault="007C6745" w:rsidP="007C6745">
                  <w:pPr>
                    <w:tabs>
                      <w:tab w:val="right" w:pos="10800"/>
                    </w:tabs>
                    <w:ind w:firstLine="0"/>
                    <w:rPr>
                      <w:rFonts w:ascii="Footlight MT Light" w:hAnsi="Footlight MT Light"/>
                      <w:color w:val="000099"/>
                      <w:sz w:val="16"/>
                      <w:u w:val="single"/>
                    </w:rPr>
                  </w:pPr>
                  <w:r w:rsidRPr="007C6745">
                    <w:rPr>
                      <w:rFonts w:ascii="Footlight MT Light" w:hAnsi="Footlight MT Light"/>
                      <w:color w:val="000099"/>
                      <w:sz w:val="16"/>
                      <w:u w:val="single"/>
                    </w:rPr>
                    <w:t>Nonmember Villages of</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Constableville</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Lyons Falls</w:t>
                  </w:r>
                </w:p>
                <w:p w:rsid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Port Leyden</w:t>
                  </w:r>
                </w:p>
                <w:p w:rsidR="007C6745" w:rsidRPr="007C6745" w:rsidRDefault="007C6745" w:rsidP="007C6745">
                  <w:pPr>
                    <w:tabs>
                      <w:tab w:val="right" w:pos="10800"/>
                    </w:tabs>
                    <w:ind w:firstLine="0"/>
                    <w:rPr>
                      <w:rFonts w:ascii="Footlight MT Light" w:hAnsi="Footlight MT Light"/>
                      <w:color w:val="000099"/>
                      <w:sz w:val="16"/>
                    </w:rPr>
                  </w:pPr>
                  <w:r>
                    <w:rPr>
                      <w:rFonts w:ascii="Footlight MT Light" w:hAnsi="Footlight MT Light"/>
                      <w:color w:val="000099"/>
                      <w:sz w:val="16"/>
                    </w:rPr>
                    <w:t>Turin</w:t>
                  </w:r>
                </w:p>
              </w:tc>
            </w:tr>
          </w:tbl>
          <w:p w:rsidR="002A1DC7" w:rsidRPr="007C6745" w:rsidRDefault="007C6745" w:rsidP="0042396C">
            <w:pPr>
              <w:tabs>
                <w:tab w:val="right" w:pos="10800"/>
              </w:tabs>
              <w:rPr>
                <w:color w:val="000099"/>
                <w:sz w:val="20"/>
                <w:szCs w:val="20"/>
              </w:rPr>
            </w:pPr>
            <w:r w:rsidRPr="007C6745">
              <w:rPr>
                <w:rFonts w:ascii="Footlight MT Light" w:hAnsi="Footlight MT Light"/>
                <w:b/>
                <w:color w:val="000099"/>
                <w:sz w:val="20"/>
                <w:szCs w:val="20"/>
              </w:rPr>
              <w:t>Website:  tughillcouncil.com</w:t>
            </w:r>
          </w:p>
        </w:tc>
        <w:tc>
          <w:tcPr>
            <w:tcW w:w="3870" w:type="dxa"/>
            <w:tcBorders>
              <w:top w:val="nil"/>
              <w:left w:val="nil"/>
              <w:bottom w:val="nil"/>
              <w:right w:val="nil"/>
            </w:tcBorders>
          </w:tcPr>
          <w:p w:rsidR="002A1DC7" w:rsidRPr="008B5C5F" w:rsidRDefault="00994E27" w:rsidP="007C6745">
            <w:pPr>
              <w:ind w:firstLine="0"/>
              <w:jc w:val="center"/>
              <w:rPr>
                <w:color w:val="000099"/>
              </w:rPr>
            </w:pPr>
            <w:r>
              <w:rPr>
                <w:rFonts w:ascii="Footlight MT Light" w:hAnsi="Footlight MT Light"/>
                <w:noProof/>
                <w:sz w:val="16"/>
                <w:lang w:bidi="ar-SA"/>
              </w:rPr>
              <w:drawing>
                <wp:inline distT="0" distB="0" distL="0" distR="0">
                  <wp:extent cx="2266950" cy="1917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266950" cy="1917700"/>
                          </a:xfrm>
                          <a:prstGeom prst="rect">
                            <a:avLst/>
                          </a:prstGeom>
                          <a:noFill/>
                          <a:ln w="9525">
                            <a:noFill/>
                            <a:miter lim="800000"/>
                            <a:headEnd/>
                            <a:tailEnd/>
                          </a:ln>
                        </pic:spPr>
                      </pic:pic>
                    </a:graphicData>
                  </a:graphic>
                </wp:inline>
              </w:drawing>
            </w:r>
          </w:p>
        </w:tc>
        <w:tc>
          <w:tcPr>
            <w:tcW w:w="3690" w:type="dxa"/>
            <w:tcBorders>
              <w:top w:val="nil"/>
              <w:left w:val="nil"/>
              <w:bottom w:val="nil"/>
              <w:right w:val="nil"/>
            </w:tcBorders>
          </w:tcPr>
          <w:p w:rsidR="002A1DC7" w:rsidRPr="008B5C5F" w:rsidRDefault="002A1DC7" w:rsidP="00C11D1B">
            <w:pPr>
              <w:pStyle w:val="Heading6"/>
              <w:jc w:val="center"/>
              <w:rPr>
                <w:b/>
                <w:i w:val="0"/>
                <w:color w:val="000099"/>
                <w:sz w:val="18"/>
              </w:rPr>
            </w:pPr>
            <w:r w:rsidRPr="008B5C5F">
              <w:rPr>
                <w:b/>
                <w:i w:val="0"/>
                <w:color w:val="000099"/>
                <w:sz w:val="18"/>
              </w:rPr>
              <w:t>Executive Committee</w:t>
            </w:r>
          </w:p>
          <w:p w:rsidR="002A1DC7" w:rsidRPr="008B5C5F" w:rsidRDefault="002A1DC7" w:rsidP="00C11D1B">
            <w:pPr>
              <w:tabs>
                <w:tab w:val="right" w:pos="10800"/>
              </w:tabs>
              <w:jc w:val="center"/>
              <w:rPr>
                <w:rFonts w:ascii="Footlight MT Light" w:hAnsi="Footlight MT Light"/>
                <w:b/>
                <w:i/>
                <w:color w:val="000099"/>
                <w:sz w:val="16"/>
              </w:rPr>
            </w:pPr>
            <w:r w:rsidRPr="008B5C5F">
              <w:rPr>
                <w:rFonts w:ascii="Footlight MT Light" w:hAnsi="Footlight MT Light"/>
                <w:color w:val="000099"/>
                <w:sz w:val="16"/>
              </w:rPr>
              <w:t xml:space="preserve">ROGER TIBBETTS, </w:t>
            </w:r>
            <w:r w:rsidRPr="008B5C5F">
              <w:rPr>
                <w:rFonts w:ascii="Footlight MT Light" w:hAnsi="Footlight MT Light"/>
                <w:i/>
                <w:color w:val="000099"/>
                <w:sz w:val="16"/>
              </w:rPr>
              <w:t>Chair</w:t>
            </w:r>
          </w:p>
          <w:p w:rsidR="002A1DC7" w:rsidRPr="008B5C5F" w:rsidRDefault="00B63F56"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DOUGLAS DIE</w:t>
            </w:r>
            <w:r w:rsidR="002A1DC7" w:rsidRPr="008B5C5F">
              <w:rPr>
                <w:rFonts w:ascii="Footlight MT Light" w:hAnsi="Footlight MT Light"/>
                <w:color w:val="000099"/>
                <w:sz w:val="16"/>
              </w:rPr>
              <w:t xml:space="preserve">TRICH, </w:t>
            </w:r>
            <w:r w:rsidR="002A1DC7" w:rsidRPr="008B5C5F">
              <w:rPr>
                <w:rFonts w:ascii="Footlight MT Light" w:hAnsi="Footlight MT Light"/>
                <w:i/>
                <w:color w:val="000099"/>
                <w:sz w:val="16"/>
              </w:rPr>
              <w:t>Vice Chair</w:t>
            </w:r>
          </w:p>
          <w:p w:rsidR="002A1DC7" w:rsidRPr="008B5C5F" w:rsidRDefault="00A967D9" w:rsidP="00C11D1B">
            <w:pPr>
              <w:tabs>
                <w:tab w:val="right" w:pos="10800"/>
              </w:tabs>
              <w:jc w:val="center"/>
              <w:rPr>
                <w:rFonts w:ascii="Footlight MT Light" w:hAnsi="Footlight MT Light"/>
                <w:color w:val="000099"/>
                <w:sz w:val="16"/>
              </w:rPr>
            </w:pPr>
            <w:r>
              <w:rPr>
                <w:rFonts w:ascii="Footlight MT Light" w:hAnsi="Footlight MT Light"/>
                <w:color w:val="000099"/>
                <w:sz w:val="16"/>
              </w:rPr>
              <w:t>CARLA BAUER</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Secretary</w:t>
            </w:r>
          </w:p>
          <w:p w:rsidR="002A1DC7" w:rsidRPr="008B5C5F" w:rsidRDefault="002A1DC7" w:rsidP="00C11D1B">
            <w:pPr>
              <w:tabs>
                <w:tab w:val="right" w:pos="10800"/>
              </w:tabs>
              <w:jc w:val="center"/>
              <w:rPr>
                <w:rFonts w:ascii="Footlight MT Light" w:hAnsi="Footlight MT Light"/>
                <w:i/>
                <w:color w:val="000099"/>
                <w:sz w:val="16"/>
              </w:rPr>
            </w:pPr>
            <w:r w:rsidRPr="008B5C5F">
              <w:rPr>
                <w:rFonts w:ascii="Footlight MT Light" w:hAnsi="Footlight MT Light"/>
                <w:color w:val="000099"/>
                <w:sz w:val="16"/>
              </w:rPr>
              <w:t xml:space="preserve">IAN KLINGBAIL, </w:t>
            </w:r>
            <w:r w:rsidRPr="008B5C5F">
              <w:rPr>
                <w:rFonts w:ascii="Footlight MT Light" w:hAnsi="Footlight MT Light"/>
                <w:i/>
                <w:color w:val="000099"/>
                <w:sz w:val="16"/>
              </w:rPr>
              <w:t>Director</w:t>
            </w:r>
          </w:p>
          <w:p w:rsidR="002A1DC7"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szCs w:val="16"/>
              </w:rPr>
              <w:t>STEPHEN BERNAT</w:t>
            </w:r>
            <w:r w:rsidR="002A1DC7" w:rsidRPr="008B5C5F">
              <w:rPr>
                <w:rFonts w:ascii="Footlight MT Light" w:hAnsi="Footlight MT Light"/>
                <w:color w:val="000099"/>
                <w:sz w:val="16"/>
              </w:rPr>
              <w:t xml:space="preserve">, </w:t>
            </w:r>
            <w:r w:rsidR="002A1DC7" w:rsidRPr="008B5C5F">
              <w:rPr>
                <w:rFonts w:ascii="Footlight MT Light" w:hAnsi="Footlight MT Light"/>
                <w:i/>
                <w:color w:val="000099"/>
                <w:sz w:val="16"/>
              </w:rPr>
              <w:t>Director</w:t>
            </w:r>
          </w:p>
          <w:p w:rsidR="002A1DC7"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ROSALIE WHITE</w:t>
            </w:r>
            <w:r w:rsidR="002A1DC7" w:rsidRPr="008B5C5F">
              <w:rPr>
                <w:rFonts w:ascii="Footlight MT Light" w:hAnsi="Footlight MT Light"/>
                <w:i/>
                <w:color w:val="000099"/>
                <w:sz w:val="16"/>
              </w:rPr>
              <w:t>, Director</w:t>
            </w:r>
          </w:p>
          <w:p w:rsidR="00722165" w:rsidRPr="008B5C5F" w:rsidRDefault="00D6662F" w:rsidP="00C11D1B">
            <w:pPr>
              <w:tabs>
                <w:tab w:val="right" w:pos="10800"/>
              </w:tabs>
              <w:jc w:val="center"/>
              <w:rPr>
                <w:rFonts w:ascii="Footlight MT Light" w:hAnsi="Footlight MT Light"/>
                <w:i/>
                <w:color w:val="000099"/>
                <w:sz w:val="16"/>
              </w:rPr>
            </w:pPr>
            <w:r>
              <w:rPr>
                <w:rFonts w:ascii="Footlight MT Light" w:hAnsi="Footlight MT Light"/>
                <w:color w:val="000099"/>
                <w:sz w:val="16"/>
              </w:rPr>
              <w:t>PAULETTE SKINNER</w:t>
            </w:r>
            <w:r w:rsidR="00722165">
              <w:rPr>
                <w:rFonts w:ascii="Footlight MT Light" w:hAnsi="Footlight MT Light"/>
                <w:i/>
                <w:color w:val="000099"/>
                <w:sz w:val="16"/>
              </w:rPr>
              <w:t>, Director</w:t>
            </w:r>
          </w:p>
          <w:p w:rsidR="002A1DC7" w:rsidRPr="008B5C5F" w:rsidRDefault="002A1DC7" w:rsidP="00C11D1B">
            <w:pPr>
              <w:ind w:firstLine="0"/>
              <w:jc w:val="center"/>
              <w:rPr>
                <w:color w:val="000099"/>
              </w:rPr>
            </w:pPr>
          </w:p>
          <w:p w:rsidR="002A1DC7"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Contact: Angie Kimball, Circuit Rider</w:t>
            </w:r>
          </w:p>
          <w:p w:rsidR="00571CF9" w:rsidRDefault="00571CF9" w:rsidP="00571CF9">
            <w:pPr>
              <w:tabs>
                <w:tab w:val="right" w:pos="10800"/>
              </w:tabs>
              <w:jc w:val="center"/>
              <w:rPr>
                <w:rFonts w:ascii="Footlight MT Light" w:hAnsi="Footlight MT Light"/>
                <w:b/>
                <w:color w:val="000099"/>
                <w:sz w:val="20"/>
                <w:szCs w:val="20"/>
              </w:rPr>
            </w:pPr>
            <w:r>
              <w:rPr>
                <w:rFonts w:ascii="Footlight MT Light" w:hAnsi="Footlight MT Light"/>
                <w:b/>
                <w:color w:val="000099"/>
                <w:sz w:val="20"/>
                <w:szCs w:val="20"/>
              </w:rPr>
              <w:t>PO Box 34, Redfield NY, 13437</w:t>
            </w:r>
          </w:p>
          <w:p w:rsidR="002A1DC7" w:rsidRPr="00BE1060" w:rsidRDefault="002A1DC7" w:rsidP="00C11D1B">
            <w:pPr>
              <w:tabs>
                <w:tab w:val="right" w:pos="10800"/>
              </w:tabs>
              <w:jc w:val="center"/>
              <w:rPr>
                <w:rFonts w:ascii="Footlight MT Light" w:hAnsi="Footlight MT Light"/>
                <w:i/>
                <w:color w:val="000099"/>
                <w:sz w:val="20"/>
                <w:szCs w:val="20"/>
              </w:rPr>
            </w:pPr>
            <w:r w:rsidRPr="00BE1060">
              <w:rPr>
                <w:rFonts w:ascii="Footlight MT Light" w:hAnsi="Footlight MT Light"/>
                <w:b/>
                <w:color w:val="000099"/>
                <w:sz w:val="20"/>
                <w:szCs w:val="20"/>
              </w:rPr>
              <w:t>Email: angela@tughill.org</w:t>
            </w:r>
          </w:p>
          <w:p w:rsidR="002A1DC7" w:rsidRPr="00BE1060" w:rsidRDefault="002A1DC7" w:rsidP="00C11D1B">
            <w:pPr>
              <w:tabs>
                <w:tab w:val="right" w:pos="10800"/>
              </w:tabs>
              <w:jc w:val="center"/>
              <w:rPr>
                <w:rFonts w:ascii="Footlight MT Light" w:hAnsi="Footlight MT Light"/>
                <w:b/>
                <w:color w:val="000099"/>
                <w:sz w:val="20"/>
                <w:szCs w:val="20"/>
              </w:rPr>
            </w:pPr>
            <w:r w:rsidRPr="00BE1060">
              <w:rPr>
                <w:rFonts w:ascii="Footlight MT Light" w:hAnsi="Footlight MT Light"/>
                <w:b/>
                <w:color w:val="000099"/>
                <w:sz w:val="20"/>
                <w:szCs w:val="20"/>
              </w:rPr>
              <w:t>Cell</w:t>
            </w:r>
            <w:r w:rsidRPr="00BE1060">
              <w:rPr>
                <w:rFonts w:ascii="Footlight MT Light" w:hAnsi="Footlight MT Light"/>
                <w:color w:val="000099"/>
                <w:sz w:val="20"/>
                <w:szCs w:val="20"/>
              </w:rPr>
              <w:t xml:space="preserve">   </w:t>
            </w:r>
            <w:r w:rsidRPr="00BE1060">
              <w:rPr>
                <w:rFonts w:ascii="Footlight MT Light" w:hAnsi="Footlight MT Light"/>
                <w:b/>
                <w:color w:val="000099"/>
                <w:sz w:val="20"/>
                <w:szCs w:val="20"/>
              </w:rPr>
              <w:t>315-480-6857</w:t>
            </w:r>
          </w:p>
          <w:p w:rsidR="002A1DC7" w:rsidRPr="00BE1060" w:rsidRDefault="002A1DC7" w:rsidP="00C11D1B">
            <w:pPr>
              <w:tabs>
                <w:tab w:val="right" w:pos="10800"/>
              </w:tabs>
              <w:jc w:val="center"/>
              <w:rPr>
                <w:rFonts w:ascii="Footlight MT Light" w:hAnsi="Footlight MT Light"/>
                <w:color w:val="000099"/>
                <w:sz w:val="20"/>
                <w:szCs w:val="20"/>
              </w:rPr>
            </w:pPr>
            <w:r w:rsidRPr="00BE1060">
              <w:rPr>
                <w:rFonts w:ascii="Footlight MT Light" w:hAnsi="Footlight MT Light"/>
                <w:b/>
                <w:color w:val="000099"/>
                <w:sz w:val="20"/>
                <w:szCs w:val="20"/>
              </w:rPr>
              <w:t>Home</w:t>
            </w:r>
            <w:r w:rsidRPr="00BE1060">
              <w:rPr>
                <w:rFonts w:ascii="Footlight MT Light" w:hAnsi="Footlight MT Light"/>
                <w:color w:val="000099"/>
                <w:sz w:val="20"/>
                <w:szCs w:val="20"/>
              </w:rPr>
              <w:t xml:space="preserve"> </w:t>
            </w:r>
            <w:hyperlink r:id="rId6" w:history="1">
              <w:r w:rsidRPr="00BE1060">
                <w:rPr>
                  <w:rStyle w:val="Hyperlink"/>
                  <w:rFonts w:ascii="Footlight MT Light" w:hAnsi="Footlight MT Light"/>
                  <w:b/>
                  <w:color w:val="000099"/>
                  <w:sz w:val="20"/>
                  <w:szCs w:val="20"/>
                  <w:u w:val="none"/>
                </w:rPr>
                <w:t>315-599-8825</w:t>
              </w:r>
            </w:hyperlink>
          </w:p>
          <w:p w:rsidR="002A1DC7" w:rsidRPr="008B5C5F" w:rsidRDefault="002A1DC7" w:rsidP="002A1DC7">
            <w:pPr>
              <w:tabs>
                <w:tab w:val="left" w:pos="3559"/>
              </w:tabs>
              <w:ind w:right="1062" w:firstLine="0"/>
              <w:rPr>
                <w:color w:val="000099"/>
              </w:rPr>
            </w:pPr>
          </w:p>
        </w:tc>
      </w:tr>
    </w:tbl>
    <w:p w:rsidR="006D55C0" w:rsidRDefault="006D55C0"/>
    <w:p w:rsidR="009239A5" w:rsidRPr="00642155" w:rsidRDefault="00D6662F" w:rsidP="00642155">
      <w:pPr>
        <w:jc w:val="center"/>
        <w:rPr>
          <w:b/>
          <w:sz w:val="32"/>
          <w:szCs w:val="32"/>
          <w:u w:val="single"/>
        </w:rPr>
      </w:pPr>
      <w:r>
        <w:rPr>
          <w:b/>
          <w:sz w:val="32"/>
          <w:szCs w:val="32"/>
          <w:u w:val="single"/>
        </w:rPr>
        <w:t>CTHC Spring</w:t>
      </w:r>
      <w:r w:rsidR="0088665A">
        <w:rPr>
          <w:b/>
          <w:sz w:val="32"/>
          <w:szCs w:val="32"/>
          <w:u w:val="single"/>
        </w:rPr>
        <w:t xml:space="preserve"> D</w:t>
      </w:r>
      <w:r w:rsidR="00642155">
        <w:rPr>
          <w:b/>
          <w:sz w:val="32"/>
          <w:szCs w:val="32"/>
          <w:u w:val="single"/>
        </w:rPr>
        <w:t>inner Meeting Minutes 04/30/2015</w:t>
      </w:r>
    </w:p>
    <w:p w:rsidR="0088665A" w:rsidRDefault="0088665A" w:rsidP="0088665A">
      <w:pPr>
        <w:ind w:firstLine="0"/>
        <w:rPr>
          <w:b/>
          <w:sz w:val="32"/>
          <w:szCs w:val="32"/>
          <w:u w:val="single"/>
        </w:rPr>
      </w:pPr>
    </w:p>
    <w:p w:rsidR="00170CB6" w:rsidRPr="00D6662F" w:rsidRDefault="0088665A" w:rsidP="0088665A">
      <w:pPr>
        <w:ind w:firstLine="0"/>
        <w:rPr>
          <w:sz w:val="24"/>
          <w:szCs w:val="24"/>
        </w:rPr>
      </w:pPr>
      <w:r>
        <w:rPr>
          <w:sz w:val="24"/>
          <w:szCs w:val="24"/>
        </w:rPr>
        <w:t xml:space="preserve">     The me</w:t>
      </w:r>
      <w:r w:rsidR="002B3E19">
        <w:rPr>
          <w:sz w:val="24"/>
          <w:szCs w:val="24"/>
        </w:rPr>
        <w:t>eting was called to order at 7:0</w:t>
      </w:r>
      <w:r>
        <w:rPr>
          <w:sz w:val="24"/>
          <w:szCs w:val="24"/>
        </w:rPr>
        <w:t>0 pm</w:t>
      </w:r>
      <w:r w:rsidR="006B052C">
        <w:rPr>
          <w:sz w:val="24"/>
          <w:szCs w:val="24"/>
        </w:rPr>
        <w:t xml:space="preserve"> by Chairman R. Tibbetts</w:t>
      </w:r>
      <w:r>
        <w:rPr>
          <w:sz w:val="24"/>
          <w:szCs w:val="24"/>
        </w:rPr>
        <w:t xml:space="preserve">.  </w:t>
      </w:r>
      <w:r w:rsidR="00D6662F">
        <w:rPr>
          <w:sz w:val="24"/>
          <w:szCs w:val="24"/>
        </w:rPr>
        <w:t>Roll Call of Towns showed 15</w:t>
      </w:r>
      <w:r w:rsidR="006B052C">
        <w:rPr>
          <w:sz w:val="24"/>
          <w:szCs w:val="24"/>
        </w:rPr>
        <w:t xml:space="preserve"> towns in attendance for the meeting with</w:t>
      </w:r>
      <w:r>
        <w:rPr>
          <w:sz w:val="24"/>
          <w:szCs w:val="24"/>
        </w:rPr>
        <w:t xml:space="preserve"> representatives from </w:t>
      </w:r>
      <w:r w:rsidR="00D6662F">
        <w:rPr>
          <w:sz w:val="24"/>
          <w:szCs w:val="24"/>
        </w:rPr>
        <w:t xml:space="preserve">Boylston, </w:t>
      </w:r>
      <w:r w:rsidR="00170CB6">
        <w:rPr>
          <w:sz w:val="24"/>
          <w:szCs w:val="24"/>
        </w:rPr>
        <w:t>Florence,</w:t>
      </w:r>
      <w:r w:rsidR="00D6662F">
        <w:rPr>
          <w:sz w:val="24"/>
          <w:szCs w:val="24"/>
        </w:rPr>
        <w:t xml:space="preserve"> Harrisburg, </w:t>
      </w:r>
      <w:r>
        <w:rPr>
          <w:sz w:val="24"/>
          <w:szCs w:val="24"/>
        </w:rPr>
        <w:t xml:space="preserve">Lewis, Leyden, </w:t>
      </w:r>
      <w:r w:rsidR="00170CB6">
        <w:rPr>
          <w:sz w:val="24"/>
          <w:szCs w:val="24"/>
        </w:rPr>
        <w:t>Lorraine, Martinsburg,</w:t>
      </w:r>
      <w:r>
        <w:rPr>
          <w:sz w:val="24"/>
          <w:szCs w:val="24"/>
        </w:rPr>
        <w:t xml:space="preserve"> Osce</w:t>
      </w:r>
      <w:r w:rsidR="002B3E19">
        <w:rPr>
          <w:sz w:val="24"/>
          <w:szCs w:val="24"/>
        </w:rPr>
        <w:t xml:space="preserve">ola, Pinckney, </w:t>
      </w:r>
      <w:r w:rsidR="00170CB6">
        <w:rPr>
          <w:sz w:val="24"/>
          <w:szCs w:val="24"/>
        </w:rPr>
        <w:t>Redfield</w:t>
      </w:r>
      <w:r w:rsidR="00A0427E">
        <w:rPr>
          <w:sz w:val="24"/>
          <w:szCs w:val="24"/>
        </w:rPr>
        <w:t xml:space="preserve">, </w:t>
      </w:r>
      <w:r w:rsidR="00170CB6">
        <w:rPr>
          <w:sz w:val="24"/>
          <w:szCs w:val="24"/>
        </w:rPr>
        <w:t>Rodman, Turin,</w:t>
      </w:r>
      <w:r>
        <w:rPr>
          <w:sz w:val="24"/>
          <w:szCs w:val="24"/>
        </w:rPr>
        <w:t xml:space="preserve"> West Turin</w:t>
      </w:r>
      <w:r w:rsidR="00D6662F">
        <w:rPr>
          <w:sz w:val="24"/>
          <w:szCs w:val="24"/>
        </w:rPr>
        <w:t>, Williamstown</w:t>
      </w:r>
      <w:r w:rsidR="006B052C">
        <w:rPr>
          <w:sz w:val="24"/>
          <w:szCs w:val="24"/>
        </w:rPr>
        <w:t xml:space="preserve"> </w:t>
      </w:r>
      <w:r w:rsidR="00170CB6">
        <w:rPr>
          <w:sz w:val="24"/>
          <w:szCs w:val="24"/>
        </w:rPr>
        <w:t xml:space="preserve">and Worth </w:t>
      </w:r>
      <w:r w:rsidR="006B052C">
        <w:rPr>
          <w:sz w:val="24"/>
          <w:szCs w:val="24"/>
        </w:rPr>
        <w:t>present. A</w:t>
      </w:r>
      <w:r w:rsidR="00A0427E">
        <w:rPr>
          <w:sz w:val="24"/>
          <w:szCs w:val="24"/>
        </w:rPr>
        <w:t>lso pre</w:t>
      </w:r>
      <w:r w:rsidR="00170CB6">
        <w:rPr>
          <w:sz w:val="24"/>
          <w:szCs w:val="24"/>
        </w:rPr>
        <w:t>sent as guests were three</w:t>
      </w:r>
      <w:r w:rsidR="006B052C">
        <w:rPr>
          <w:sz w:val="24"/>
          <w:szCs w:val="24"/>
        </w:rPr>
        <w:t xml:space="preserve"> of </w:t>
      </w:r>
      <w:r w:rsidR="00D6662F">
        <w:rPr>
          <w:sz w:val="24"/>
          <w:szCs w:val="24"/>
        </w:rPr>
        <w:t>the Tug Hill Commissioners, six</w:t>
      </w:r>
      <w:r w:rsidR="006B052C">
        <w:rPr>
          <w:sz w:val="24"/>
          <w:szCs w:val="24"/>
        </w:rPr>
        <w:t xml:space="preserve"> members</w:t>
      </w:r>
      <w:r w:rsidR="00A0427E">
        <w:rPr>
          <w:sz w:val="24"/>
          <w:szCs w:val="24"/>
        </w:rPr>
        <w:t xml:space="preserve"> </w:t>
      </w:r>
      <w:r w:rsidR="00D6662F">
        <w:rPr>
          <w:sz w:val="24"/>
          <w:szCs w:val="24"/>
        </w:rPr>
        <w:t>of the Tug Hill staff, and fifteen</w:t>
      </w:r>
      <w:r w:rsidR="006B052C">
        <w:rPr>
          <w:sz w:val="24"/>
          <w:szCs w:val="24"/>
        </w:rPr>
        <w:t xml:space="preserve"> other gue</w:t>
      </w:r>
      <w:r w:rsidR="00D6662F">
        <w:rPr>
          <w:sz w:val="24"/>
          <w:szCs w:val="24"/>
        </w:rPr>
        <w:t>sts for a total attendance of 49</w:t>
      </w:r>
      <w:r w:rsidR="006B052C">
        <w:rPr>
          <w:sz w:val="24"/>
          <w:szCs w:val="24"/>
        </w:rPr>
        <w:t xml:space="preserve"> people</w:t>
      </w:r>
      <w:r>
        <w:rPr>
          <w:sz w:val="24"/>
          <w:szCs w:val="24"/>
        </w:rPr>
        <w:t>.</w:t>
      </w:r>
      <w:r w:rsidR="00170CB6">
        <w:rPr>
          <w:sz w:val="24"/>
          <w:szCs w:val="24"/>
        </w:rPr>
        <w:t xml:space="preserve">  Following introductions a pause was taken for dinner.</w:t>
      </w:r>
      <w:r w:rsidR="00D6662F">
        <w:rPr>
          <w:sz w:val="24"/>
          <w:szCs w:val="24"/>
        </w:rPr>
        <w:t xml:space="preserve">  The meeting recommenced at 7:5</w:t>
      </w:r>
      <w:r w:rsidR="00170CB6">
        <w:rPr>
          <w:sz w:val="24"/>
          <w:szCs w:val="24"/>
        </w:rPr>
        <w:t>0 pm.</w:t>
      </w:r>
    </w:p>
    <w:p w:rsidR="009F0B4F" w:rsidRDefault="009F0B4F" w:rsidP="0088665A">
      <w:pPr>
        <w:ind w:firstLine="0"/>
        <w:rPr>
          <w:sz w:val="24"/>
          <w:szCs w:val="24"/>
        </w:rPr>
      </w:pPr>
    </w:p>
    <w:p w:rsidR="00B26F75" w:rsidRPr="00B26F75" w:rsidRDefault="00B26F75" w:rsidP="0088665A">
      <w:pPr>
        <w:ind w:firstLine="0"/>
        <w:rPr>
          <w:sz w:val="24"/>
          <w:szCs w:val="24"/>
        </w:rPr>
      </w:pPr>
      <w:r>
        <w:rPr>
          <w:b/>
          <w:sz w:val="24"/>
          <w:szCs w:val="24"/>
          <w:u w:val="single"/>
        </w:rPr>
        <w:t>Minutes:</w:t>
      </w:r>
      <w:r w:rsidR="00D6662F">
        <w:rPr>
          <w:sz w:val="24"/>
          <w:szCs w:val="24"/>
        </w:rPr>
        <w:t xml:space="preserve">  The minutes of the September 18</w:t>
      </w:r>
      <w:r w:rsidR="00170CB6">
        <w:rPr>
          <w:sz w:val="24"/>
          <w:szCs w:val="24"/>
        </w:rPr>
        <w:t>, 2014 spring</w:t>
      </w:r>
      <w:r>
        <w:rPr>
          <w:sz w:val="24"/>
          <w:szCs w:val="24"/>
        </w:rPr>
        <w:t xml:space="preserve"> meeting were reviewed</w:t>
      </w:r>
      <w:r w:rsidR="00BF4023">
        <w:rPr>
          <w:sz w:val="24"/>
          <w:szCs w:val="24"/>
        </w:rPr>
        <w:t xml:space="preserve"> (see attached)</w:t>
      </w:r>
      <w:r>
        <w:rPr>
          <w:sz w:val="24"/>
          <w:szCs w:val="24"/>
        </w:rPr>
        <w:t xml:space="preserve">.  </w:t>
      </w:r>
      <w:r w:rsidR="00D6662F">
        <w:rPr>
          <w:sz w:val="24"/>
          <w:szCs w:val="24"/>
        </w:rPr>
        <w:t>A motion was made by T. Thisse</w:t>
      </w:r>
      <w:r>
        <w:rPr>
          <w:sz w:val="24"/>
          <w:szCs w:val="24"/>
        </w:rPr>
        <w:t xml:space="preserve"> (Martin</w:t>
      </w:r>
      <w:r w:rsidR="00D6662F">
        <w:rPr>
          <w:sz w:val="24"/>
          <w:szCs w:val="24"/>
        </w:rPr>
        <w:t>sburg) and seconded by B. Snyder (Harrisburg</w:t>
      </w:r>
      <w:r>
        <w:rPr>
          <w:sz w:val="24"/>
          <w:szCs w:val="24"/>
        </w:rPr>
        <w:t>) to accept the minutes as presented.  All were in favor.</w:t>
      </w:r>
    </w:p>
    <w:p w:rsidR="00B26F75" w:rsidRDefault="00B26F75" w:rsidP="0088665A">
      <w:pPr>
        <w:ind w:firstLine="0"/>
        <w:rPr>
          <w:sz w:val="24"/>
          <w:szCs w:val="24"/>
        </w:rPr>
      </w:pPr>
    </w:p>
    <w:p w:rsidR="009F0B4F" w:rsidRDefault="009F0B4F" w:rsidP="0088665A">
      <w:pPr>
        <w:ind w:firstLine="0"/>
        <w:rPr>
          <w:sz w:val="24"/>
          <w:szCs w:val="24"/>
        </w:rPr>
      </w:pPr>
      <w:r w:rsidRPr="00517A48">
        <w:rPr>
          <w:b/>
          <w:sz w:val="24"/>
          <w:szCs w:val="24"/>
          <w:u w:val="single"/>
        </w:rPr>
        <w:t>Reports:</w:t>
      </w:r>
      <w:r>
        <w:rPr>
          <w:b/>
          <w:sz w:val="24"/>
          <w:szCs w:val="24"/>
        </w:rPr>
        <w:t xml:space="preserve"> Financial Report – </w:t>
      </w:r>
      <w:r>
        <w:rPr>
          <w:sz w:val="24"/>
          <w:szCs w:val="24"/>
        </w:rPr>
        <w:t>A copy of the Finan</w:t>
      </w:r>
      <w:r w:rsidR="00D6662F">
        <w:rPr>
          <w:sz w:val="24"/>
          <w:szCs w:val="24"/>
        </w:rPr>
        <w:t>cial Report as of April 24</w:t>
      </w:r>
      <w:r w:rsidR="00BF4023">
        <w:rPr>
          <w:sz w:val="24"/>
          <w:szCs w:val="24"/>
        </w:rPr>
        <w:t>,</w:t>
      </w:r>
      <w:r w:rsidR="00D6662F">
        <w:rPr>
          <w:sz w:val="24"/>
          <w:szCs w:val="24"/>
        </w:rPr>
        <w:t xml:space="preserve"> 2015</w:t>
      </w:r>
      <w:r>
        <w:rPr>
          <w:sz w:val="24"/>
          <w:szCs w:val="24"/>
        </w:rPr>
        <w:t xml:space="preserve"> was presented by Chairman R. Tibbetts </w:t>
      </w:r>
      <w:r w:rsidR="00BF4023">
        <w:rPr>
          <w:sz w:val="24"/>
          <w:szCs w:val="24"/>
        </w:rPr>
        <w:t xml:space="preserve">(Rodman) </w:t>
      </w:r>
      <w:r>
        <w:rPr>
          <w:sz w:val="24"/>
          <w:szCs w:val="24"/>
        </w:rPr>
        <w:t xml:space="preserve">for review by </w:t>
      </w:r>
      <w:r w:rsidR="00F252C7">
        <w:rPr>
          <w:sz w:val="24"/>
          <w:szCs w:val="24"/>
        </w:rPr>
        <w:t>members (</w:t>
      </w:r>
      <w:r w:rsidR="00BF4023">
        <w:rPr>
          <w:sz w:val="24"/>
          <w:szCs w:val="24"/>
        </w:rPr>
        <w:t>see attached)</w:t>
      </w:r>
      <w:r>
        <w:rPr>
          <w:sz w:val="24"/>
          <w:szCs w:val="24"/>
        </w:rPr>
        <w:t>.  Year-to-Date</w:t>
      </w:r>
      <w:r w:rsidR="00B26F75">
        <w:rPr>
          <w:sz w:val="24"/>
          <w:szCs w:val="24"/>
        </w:rPr>
        <w:t xml:space="preserve"> Carryover: </w:t>
      </w:r>
      <w:r w:rsidR="00D6662F">
        <w:rPr>
          <w:sz w:val="24"/>
          <w:szCs w:val="24"/>
        </w:rPr>
        <w:t>$42,027.36; Receipts to Date: $15.47; Distributions to Date: $1,775.54</w:t>
      </w:r>
      <w:r w:rsidR="00814C16">
        <w:rPr>
          <w:sz w:val="24"/>
          <w:szCs w:val="24"/>
        </w:rPr>
        <w:t xml:space="preserve">; </w:t>
      </w:r>
      <w:r w:rsidR="00B26F75">
        <w:rPr>
          <w:sz w:val="24"/>
          <w:szCs w:val="24"/>
        </w:rPr>
        <w:t>Curr</w:t>
      </w:r>
      <w:r w:rsidR="00D6662F">
        <w:rPr>
          <w:sz w:val="24"/>
          <w:szCs w:val="24"/>
        </w:rPr>
        <w:t>ent Net Funds Available: $40,267.29</w:t>
      </w:r>
      <w:r w:rsidR="00814C16">
        <w:rPr>
          <w:sz w:val="24"/>
          <w:szCs w:val="24"/>
        </w:rPr>
        <w:t xml:space="preserve">.  </w:t>
      </w:r>
      <w:r w:rsidR="00F252C7">
        <w:rPr>
          <w:sz w:val="24"/>
          <w:szCs w:val="24"/>
        </w:rPr>
        <w:t>Followi</w:t>
      </w:r>
      <w:r w:rsidR="00D6662F">
        <w:rPr>
          <w:sz w:val="24"/>
          <w:szCs w:val="24"/>
        </w:rPr>
        <w:t>ng review a motion was made by G. Stinson (Rodman) and seconded by J. Hamblin (Williamstown</w:t>
      </w:r>
      <w:r w:rsidR="00F252C7">
        <w:rPr>
          <w:sz w:val="24"/>
          <w:szCs w:val="24"/>
        </w:rPr>
        <w:t xml:space="preserve">) to accept the report as presented.  </w:t>
      </w:r>
      <w:r w:rsidR="00814C16">
        <w:rPr>
          <w:sz w:val="24"/>
          <w:szCs w:val="24"/>
        </w:rPr>
        <w:t>All in favor.</w:t>
      </w:r>
    </w:p>
    <w:p w:rsidR="00B26F75" w:rsidRDefault="00B26F75" w:rsidP="0088665A">
      <w:pPr>
        <w:ind w:firstLine="0"/>
        <w:rPr>
          <w:sz w:val="24"/>
          <w:szCs w:val="24"/>
        </w:rPr>
      </w:pPr>
    </w:p>
    <w:p w:rsidR="009877A2" w:rsidRDefault="00D6662F" w:rsidP="0088665A">
      <w:pPr>
        <w:ind w:firstLine="0"/>
        <w:rPr>
          <w:sz w:val="24"/>
          <w:szCs w:val="24"/>
        </w:rPr>
      </w:pPr>
      <w:r>
        <w:rPr>
          <w:b/>
          <w:sz w:val="24"/>
          <w:szCs w:val="24"/>
          <w:u w:val="single"/>
        </w:rPr>
        <w:t>Election of Officers:</w:t>
      </w:r>
      <w:r>
        <w:rPr>
          <w:sz w:val="24"/>
          <w:szCs w:val="24"/>
        </w:rPr>
        <w:t xml:space="preserve">  </w:t>
      </w:r>
      <w:r w:rsidR="00EA6722">
        <w:rPr>
          <w:sz w:val="24"/>
          <w:szCs w:val="24"/>
        </w:rPr>
        <w:t>The slate of officers included:  Roger Tibbetts, Chairman; Doug Dietrich, Vice Chairman; Carla Bauer, Secretary; Stephen Bernat, Director; Ian Klingbail, Director; Rosalie White, Director and Paulette Skinner, Director.  After extending the request three times, there were no nominations from the floor.  At that time the polls were closed and a motion was made by R. Tibbetts (Rodman) and seconded by R. Maciejko (THC/Turin) that the Secretary cast one ballot for the slate of officers presented.  All were in favor.</w:t>
      </w:r>
      <w:r w:rsidR="00BF4023">
        <w:rPr>
          <w:sz w:val="24"/>
          <w:szCs w:val="24"/>
        </w:rPr>
        <w:t xml:space="preserve"> </w:t>
      </w:r>
    </w:p>
    <w:p w:rsidR="009877A2" w:rsidRDefault="009877A2" w:rsidP="0088665A">
      <w:pPr>
        <w:ind w:firstLine="0"/>
        <w:rPr>
          <w:sz w:val="24"/>
          <w:szCs w:val="24"/>
        </w:rPr>
      </w:pPr>
    </w:p>
    <w:p w:rsidR="0057128D" w:rsidRPr="00C224D1" w:rsidRDefault="006E78E1" w:rsidP="00C224D1">
      <w:pPr>
        <w:ind w:firstLine="0"/>
        <w:rPr>
          <w:b/>
          <w:sz w:val="24"/>
          <w:szCs w:val="24"/>
          <w:u w:val="single"/>
        </w:rPr>
      </w:pPr>
      <w:r w:rsidRPr="00517A48">
        <w:rPr>
          <w:b/>
          <w:sz w:val="24"/>
          <w:szCs w:val="24"/>
          <w:u w:val="single"/>
        </w:rPr>
        <w:t>Presentation - Tug Hill Commission Topics</w:t>
      </w:r>
      <w:r w:rsidR="00C224D1">
        <w:rPr>
          <w:b/>
          <w:sz w:val="24"/>
          <w:szCs w:val="24"/>
          <w:u w:val="single"/>
        </w:rPr>
        <w:t>:</w:t>
      </w:r>
    </w:p>
    <w:p w:rsidR="006E78E1" w:rsidRDefault="0057128D" w:rsidP="0057128D">
      <w:pPr>
        <w:ind w:firstLine="720"/>
        <w:rPr>
          <w:sz w:val="24"/>
          <w:szCs w:val="24"/>
        </w:rPr>
      </w:pPr>
      <w:r>
        <w:rPr>
          <w:b/>
          <w:sz w:val="24"/>
          <w:szCs w:val="24"/>
        </w:rPr>
        <w:t xml:space="preserve">Special Areas – </w:t>
      </w:r>
      <w:r w:rsidR="00C224D1">
        <w:rPr>
          <w:sz w:val="24"/>
          <w:szCs w:val="24"/>
        </w:rPr>
        <w:t xml:space="preserve">The </w:t>
      </w:r>
      <w:r w:rsidR="00B56C91">
        <w:rPr>
          <w:sz w:val="24"/>
          <w:szCs w:val="24"/>
        </w:rPr>
        <w:t>completed and Town approved map</w:t>
      </w:r>
      <w:r w:rsidR="00EA6722">
        <w:rPr>
          <w:sz w:val="24"/>
          <w:szCs w:val="24"/>
        </w:rPr>
        <w:t>s</w:t>
      </w:r>
      <w:r w:rsidR="00B56C91">
        <w:rPr>
          <w:sz w:val="24"/>
          <w:szCs w:val="24"/>
        </w:rPr>
        <w:t xml:space="preserve"> for the Town</w:t>
      </w:r>
      <w:r w:rsidR="00EA6722">
        <w:rPr>
          <w:sz w:val="24"/>
          <w:szCs w:val="24"/>
        </w:rPr>
        <w:t>s of Williamstown and Redfield were</w:t>
      </w:r>
      <w:r w:rsidR="00C224D1">
        <w:rPr>
          <w:sz w:val="24"/>
          <w:szCs w:val="24"/>
        </w:rPr>
        <w:t xml:space="preserve"> presented to the Council.  A Resolution for Local Reserve Plan Amendment and Filing and the necessary Short Environmental Assessment Form were presented to th</w:t>
      </w:r>
      <w:r w:rsidR="00EA6722">
        <w:rPr>
          <w:sz w:val="24"/>
          <w:szCs w:val="24"/>
        </w:rPr>
        <w:t>e Council and upon a motion by J. Hamblin</w:t>
      </w:r>
      <w:r w:rsidR="00B56C91">
        <w:rPr>
          <w:sz w:val="24"/>
          <w:szCs w:val="24"/>
        </w:rPr>
        <w:t xml:space="preserve"> </w:t>
      </w:r>
      <w:r w:rsidR="00C224D1">
        <w:rPr>
          <w:sz w:val="24"/>
          <w:szCs w:val="24"/>
        </w:rPr>
        <w:t xml:space="preserve"> </w:t>
      </w:r>
      <w:r w:rsidR="00B56C91">
        <w:rPr>
          <w:sz w:val="24"/>
          <w:szCs w:val="24"/>
        </w:rPr>
        <w:t>(</w:t>
      </w:r>
      <w:r w:rsidR="00EA6722">
        <w:rPr>
          <w:sz w:val="24"/>
          <w:szCs w:val="24"/>
        </w:rPr>
        <w:t>Williamstown) and a second by V. Moore (Lorraine</w:t>
      </w:r>
      <w:r w:rsidR="00C224D1">
        <w:rPr>
          <w:sz w:val="24"/>
          <w:szCs w:val="24"/>
        </w:rPr>
        <w:t>) the resolution was approved as presented (see attachment).  Additionally, an update on the status of the other town’s progress wa</w:t>
      </w:r>
      <w:r w:rsidR="00B56C91">
        <w:rPr>
          <w:sz w:val="24"/>
          <w:szCs w:val="24"/>
        </w:rPr>
        <w:t>s presented</w:t>
      </w:r>
      <w:r w:rsidR="00EA6722">
        <w:rPr>
          <w:sz w:val="24"/>
          <w:szCs w:val="24"/>
        </w:rPr>
        <w:t xml:space="preserve"> by P. Street (THC)</w:t>
      </w:r>
      <w:r w:rsidR="00B56C91">
        <w:rPr>
          <w:sz w:val="24"/>
          <w:szCs w:val="24"/>
        </w:rPr>
        <w:t xml:space="preserve">.  Boylston </w:t>
      </w:r>
      <w:r w:rsidR="00B56C91">
        <w:rPr>
          <w:sz w:val="24"/>
          <w:szCs w:val="24"/>
        </w:rPr>
        <w:lastRenderedPageBreak/>
        <w:t>and Tur</w:t>
      </w:r>
      <w:r w:rsidR="00EA6722">
        <w:rPr>
          <w:sz w:val="24"/>
          <w:szCs w:val="24"/>
        </w:rPr>
        <w:t>in remain</w:t>
      </w:r>
      <w:r w:rsidR="00B56C91">
        <w:rPr>
          <w:sz w:val="24"/>
          <w:szCs w:val="24"/>
        </w:rPr>
        <w:t xml:space="preserve"> the only towns who haven’t started the process yet.  (Progress report attached)</w:t>
      </w:r>
    </w:p>
    <w:p w:rsidR="00C224D1" w:rsidRPr="00C224D1" w:rsidRDefault="00C224D1" w:rsidP="0057128D">
      <w:pPr>
        <w:ind w:firstLine="720"/>
        <w:rPr>
          <w:sz w:val="24"/>
          <w:szCs w:val="24"/>
        </w:rPr>
      </w:pPr>
      <w:r>
        <w:rPr>
          <w:b/>
          <w:sz w:val="24"/>
          <w:szCs w:val="24"/>
        </w:rPr>
        <w:t xml:space="preserve">Highway Mapping </w:t>
      </w:r>
      <w:r w:rsidR="00FE387B">
        <w:rPr>
          <w:b/>
          <w:sz w:val="24"/>
          <w:szCs w:val="24"/>
        </w:rPr>
        <w:t>–</w:t>
      </w:r>
      <w:r>
        <w:rPr>
          <w:b/>
          <w:sz w:val="24"/>
          <w:szCs w:val="24"/>
        </w:rPr>
        <w:t xml:space="preserve"> </w:t>
      </w:r>
      <w:r w:rsidR="00FE387B">
        <w:rPr>
          <w:sz w:val="24"/>
          <w:szCs w:val="24"/>
        </w:rPr>
        <w:t>An update of the Highway Mapping project was presented to the Council</w:t>
      </w:r>
      <w:r w:rsidR="00EA6722">
        <w:rPr>
          <w:sz w:val="24"/>
          <w:szCs w:val="24"/>
        </w:rPr>
        <w:t xml:space="preserve"> by P. Street (THC)</w:t>
      </w:r>
      <w:r w:rsidR="00FE387B">
        <w:rPr>
          <w:sz w:val="24"/>
          <w:szCs w:val="24"/>
        </w:rPr>
        <w:t>.  Currently all of the CTHC towns have some form of the map either completed and approved or in progress.  Work is continuing to complete this project hopefully soon.</w:t>
      </w:r>
      <w:r w:rsidR="00B56C91">
        <w:rPr>
          <w:sz w:val="24"/>
          <w:szCs w:val="24"/>
        </w:rPr>
        <w:t xml:space="preserve"> Some of the towns are working on minimum maintenance roads. (Progress report attached)</w:t>
      </w:r>
      <w:r>
        <w:rPr>
          <w:sz w:val="24"/>
          <w:szCs w:val="24"/>
        </w:rPr>
        <w:t xml:space="preserve">  </w:t>
      </w:r>
    </w:p>
    <w:p w:rsidR="006E78E1" w:rsidRPr="00EA6722" w:rsidRDefault="00EA6722" w:rsidP="0057128D">
      <w:pPr>
        <w:ind w:firstLine="720"/>
        <w:rPr>
          <w:sz w:val="24"/>
          <w:szCs w:val="24"/>
        </w:rPr>
      </w:pPr>
      <w:r>
        <w:rPr>
          <w:b/>
          <w:sz w:val="24"/>
          <w:szCs w:val="24"/>
        </w:rPr>
        <w:t xml:space="preserve">Legislators Meeting – </w:t>
      </w:r>
      <w:r w:rsidR="00250127">
        <w:rPr>
          <w:sz w:val="24"/>
          <w:szCs w:val="24"/>
        </w:rPr>
        <w:t>J. Bartow (THC) reported that t</w:t>
      </w:r>
      <w:r>
        <w:rPr>
          <w:sz w:val="24"/>
          <w:szCs w:val="24"/>
        </w:rPr>
        <w:t>he Legislators meeting for this fall is scheduled for 10/1 tentatively for the Redfield Fire Hall.  Anyone with topics they would like to discuss at the meeting was asked to get them to the Executive Committee to be passed on.</w:t>
      </w:r>
      <w:r w:rsidR="00250127">
        <w:rPr>
          <w:sz w:val="24"/>
          <w:szCs w:val="24"/>
        </w:rPr>
        <w:t xml:space="preserve">  Mr. Bartow (THC) also reported that the information on the State’s Consolidated Funding Applications came out today.  Deadline to apply for this funding is 7/31/15.  He also briefly discussed the Governor’s Broadband Initiative.  The Commission staff has been meeting with the Development Authority of the North Country (DANC) as well as the North Country Regional Economic Development Council (REDC) in regards to the subject.  They hope to get coverage for three or four CTHC towns.  He mentioned the possibility of the Council purchasing some signs in support of the projects, and possibly a survey of the interested people.  The Commission will do a proposal with possible costs for the signs, and get it to the Executive Committee as any proposal will have to be submitted by the end of July.  A motion was made by J. Nichols (Worth) and seconded by T. Yerdon</w:t>
      </w:r>
      <w:r w:rsidR="00E462FF">
        <w:rPr>
          <w:sz w:val="24"/>
          <w:szCs w:val="24"/>
        </w:rPr>
        <w:t xml:space="preserve"> </w:t>
      </w:r>
      <w:r w:rsidR="00250127">
        <w:rPr>
          <w:sz w:val="24"/>
          <w:szCs w:val="24"/>
        </w:rPr>
        <w:t xml:space="preserve">(Redfield) to allow the Executive Committee to spend funds not to exceed $1,000 </w:t>
      </w:r>
      <w:r w:rsidR="00BC0FDE">
        <w:rPr>
          <w:sz w:val="24"/>
          <w:szCs w:val="24"/>
        </w:rPr>
        <w:t xml:space="preserve">and at their discretion </w:t>
      </w:r>
      <w:r w:rsidR="00250127">
        <w:rPr>
          <w:sz w:val="24"/>
          <w:szCs w:val="24"/>
        </w:rPr>
        <w:t xml:space="preserve">for signs </w:t>
      </w:r>
      <w:r w:rsidR="00BC0FDE">
        <w:rPr>
          <w:sz w:val="24"/>
          <w:szCs w:val="24"/>
        </w:rPr>
        <w:t>in support of a broadband project in CTHC towns.  All were in favor.</w:t>
      </w:r>
      <w:r w:rsidR="00250127">
        <w:rPr>
          <w:sz w:val="24"/>
          <w:szCs w:val="24"/>
        </w:rPr>
        <w:t xml:space="preserve">  </w:t>
      </w:r>
      <w:r w:rsidR="00B94FD9">
        <w:rPr>
          <w:sz w:val="24"/>
          <w:szCs w:val="24"/>
        </w:rPr>
        <w:t xml:space="preserve">The final business that Mr. Bartow related was that the Commission’s Annual meeting and dinner will be held 5/28 at the Adams Country Club.  Invitations will be going out soon. </w:t>
      </w:r>
      <w:r w:rsidR="00250127">
        <w:rPr>
          <w:sz w:val="24"/>
          <w:szCs w:val="24"/>
        </w:rPr>
        <w:t xml:space="preserve"> </w:t>
      </w:r>
      <w:r w:rsidR="00B94FD9">
        <w:rPr>
          <w:sz w:val="24"/>
          <w:szCs w:val="24"/>
        </w:rPr>
        <w:t>The Commission will be recognizing the next round of Tug Hill Sages at the meeting.</w:t>
      </w:r>
    </w:p>
    <w:p w:rsidR="00FE387B" w:rsidRPr="00FE387B" w:rsidRDefault="00250127" w:rsidP="00250127">
      <w:pPr>
        <w:ind w:firstLine="720"/>
        <w:rPr>
          <w:sz w:val="24"/>
          <w:szCs w:val="24"/>
        </w:rPr>
      </w:pPr>
      <w:r>
        <w:rPr>
          <w:b/>
          <w:sz w:val="24"/>
          <w:szCs w:val="24"/>
        </w:rPr>
        <w:t xml:space="preserve">Tug Hill Traverse - </w:t>
      </w:r>
      <w:r w:rsidR="00B94FD9">
        <w:rPr>
          <w:sz w:val="24"/>
          <w:szCs w:val="24"/>
        </w:rPr>
        <w:t xml:space="preserve">K. Malinowski (THC) discussed the Tug Hill Traverse project, which is a proposed long-distance hiking trail across Tug Hill.  Bob McNamara and Zach Wakeman have done some work mapping out a feasible trail and presented the information to the Nature Conservancy, in hopes of garnering some funding for a feasibility study.  Maps of the proposed trail were available for review.  More information will be available as the project moves along. </w:t>
      </w:r>
    </w:p>
    <w:p w:rsidR="006E78E1" w:rsidRDefault="006E78E1" w:rsidP="006E78E1">
      <w:pPr>
        <w:ind w:firstLine="0"/>
        <w:rPr>
          <w:sz w:val="24"/>
          <w:szCs w:val="24"/>
        </w:rPr>
      </w:pPr>
    </w:p>
    <w:p w:rsidR="006E78E1" w:rsidRDefault="006E78E1" w:rsidP="006E78E1">
      <w:pPr>
        <w:ind w:firstLine="0"/>
        <w:rPr>
          <w:sz w:val="24"/>
          <w:szCs w:val="24"/>
        </w:rPr>
      </w:pPr>
      <w:r w:rsidRPr="00517A48">
        <w:rPr>
          <w:b/>
          <w:sz w:val="24"/>
          <w:szCs w:val="24"/>
          <w:u w:val="single"/>
        </w:rPr>
        <w:t>Old Business:</w:t>
      </w:r>
      <w:r w:rsidR="007919BA">
        <w:rPr>
          <w:sz w:val="24"/>
          <w:szCs w:val="24"/>
        </w:rPr>
        <w:t xml:space="preserve">  Discussion of Village Membership – This discussion</w:t>
      </w:r>
      <w:r w:rsidR="00DE46DE">
        <w:rPr>
          <w:sz w:val="24"/>
          <w:szCs w:val="24"/>
        </w:rPr>
        <w:t xml:space="preserve"> currently continues on hold as we examine our potential for covering the meetings.</w:t>
      </w:r>
      <w:r w:rsidR="00B94FD9">
        <w:rPr>
          <w:sz w:val="24"/>
          <w:szCs w:val="24"/>
        </w:rPr>
        <w:t xml:space="preserve"> </w:t>
      </w:r>
    </w:p>
    <w:p w:rsidR="00B94FD9" w:rsidRDefault="00B94FD9" w:rsidP="006E78E1">
      <w:pPr>
        <w:ind w:firstLine="0"/>
        <w:rPr>
          <w:sz w:val="24"/>
          <w:szCs w:val="24"/>
        </w:rPr>
      </w:pPr>
      <w:r>
        <w:rPr>
          <w:sz w:val="24"/>
          <w:szCs w:val="24"/>
        </w:rPr>
        <w:t xml:space="preserve">                           Town Information Study – An update of the status of the Town Information survey was given.  Currently 9 of our 16 Towns have returned their surveys.  The Towns who have not sent their </w:t>
      </w:r>
      <w:r w:rsidR="00CA7252">
        <w:rPr>
          <w:sz w:val="24"/>
          <w:szCs w:val="24"/>
        </w:rPr>
        <w:t>surveys</w:t>
      </w:r>
      <w:r>
        <w:rPr>
          <w:sz w:val="24"/>
          <w:szCs w:val="24"/>
        </w:rPr>
        <w:t xml:space="preserve"> in were asked to do so, in hopes of having the information compiled by the fall meeting.</w:t>
      </w:r>
    </w:p>
    <w:p w:rsidR="006E78E1" w:rsidRDefault="006E78E1" w:rsidP="006E78E1">
      <w:pPr>
        <w:ind w:firstLine="0"/>
        <w:rPr>
          <w:sz w:val="24"/>
          <w:szCs w:val="24"/>
        </w:rPr>
      </w:pPr>
    </w:p>
    <w:p w:rsidR="007919BA" w:rsidRPr="00DE46DE" w:rsidRDefault="006E78E1" w:rsidP="006E78E1">
      <w:pPr>
        <w:ind w:firstLine="0"/>
        <w:rPr>
          <w:sz w:val="24"/>
          <w:szCs w:val="24"/>
        </w:rPr>
      </w:pPr>
      <w:r w:rsidRPr="00517A48">
        <w:rPr>
          <w:b/>
          <w:sz w:val="24"/>
          <w:szCs w:val="24"/>
          <w:u w:val="single"/>
        </w:rPr>
        <w:t>New Bu</w:t>
      </w:r>
      <w:r w:rsidR="007919BA">
        <w:rPr>
          <w:b/>
          <w:sz w:val="24"/>
          <w:szCs w:val="24"/>
          <w:u w:val="single"/>
        </w:rPr>
        <w:t>siness:</w:t>
      </w:r>
      <w:r w:rsidR="007919BA">
        <w:rPr>
          <w:sz w:val="24"/>
          <w:szCs w:val="24"/>
        </w:rPr>
        <w:t xml:space="preserve">  </w:t>
      </w:r>
      <w:r w:rsidR="00255A0F">
        <w:rPr>
          <w:sz w:val="24"/>
          <w:szCs w:val="24"/>
        </w:rPr>
        <w:t xml:space="preserve"> </w:t>
      </w:r>
      <w:r w:rsidR="00DE46DE">
        <w:rPr>
          <w:b/>
          <w:sz w:val="24"/>
          <w:szCs w:val="24"/>
        </w:rPr>
        <w:t xml:space="preserve">Proposed Bylaw Change – </w:t>
      </w:r>
      <w:r w:rsidR="00791F72">
        <w:rPr>
          <w:sz w:val="24"/>
          <w:szCs w:val="24"/>
        </w:rPr>
        <w:t>The proposed B</w:t>
      </w:r>
      <w:r w:rsidR="00DE46DE">
        <w:rPr>
          <w:sz w:val="24"/>
          <w:szCs w:val="24"/>
        </w:rPr>
        <w:t>ylaw change was read and after di</w:t>
      </w:r>
      <w:r w:rsidR="00791F72">
        <w:rPr>
          <w:sz w:val="24"/>
          <w:szCs w:val="24"/>
        </w:rPr>
        <w:t>scussion, a motion was made by V. Moore (Lorraine) and seconded by D. Dietrich</w:t>
      </w:r>
      <w:r w:rsidR="00DE46DE">
        <w:rPr>
          <w:sz w:val="24"/>
          <w:szCs w:val="24"/>
        </w:rPr>
        <w:t xml:space="preserve"> (Mar</w:t>
      </w:r>
      <w:r w:rsidR="00791F72">
        <w:rPr>
          <w:sz w:val="24"/>
          <w:szCs w:val="24"/>
        </w:rPr>
        <w:t>tinsburg) to accept the alteration of “Section 3. Composition of the CTHC”</w:t>
      </w:r>
      <w:r w:rsidR="00DE46DE">
        <w:rPr>
          <w:sz w:val="24"/>
          <w:szCs w:val="24"/>
        </w:rPr>
        <w:t xml:space="preserve"> (see attached).  All were in favor.  </w:t>
      </w:r>
    </w:p>
    <w:p w:rsidR="00791F72" w:rsidRDefault="007919BA" w:rsidP="0088665A">
      <w:pPr>
        <w:ind w:firstLine="0"/>
        <w:rPr>
          <w:sz w:val="24"/>
          <w:szCs w:val="24"/>
        </w:rPr>
      </w:pPr>
      <w:r>
        <w:rPr>
          <w:sz w:val="24"/>
          <w:szCs w:val="24"/>
        </w:rPr>
        <w:t xml:space="preserve">                              </w:t>
      </w:r>
      <w:r w:rsidR="00791F72">
        <w:rPr>
          <w:b/>
          <w:sz w:val="24"/>
          <w:szCs w:val="24"/>
        </w:rPr>
        <w:t xml:space="preserve">Executive Committee Guidelines Change – </w:t>
      </w:r>
      <w:r w:rsidR="00791F72">
        <w:rPr>
          <w:sz w:val="24"/>
          <w:szCs w:val="24"/>
        </w:rPr>
        <w:t>The proposed Executive Committee Guidelines change was read and after discussion, a motion was made by T. Yerdon (Redfield) and seconded by F. Yerdon (Osceola) to accept the alteration of the “Objectives” and “Membership” sections of the Executive Committee Guidelines (see attached).  All were in favor.</w:t>
      </w:r>
    </w:p>
    <w:p w:rsidR="006C4825" w:rsidRDefault="00791F72" w:rsidP="0088665A">
      <w:pPr>
        <w:ind w:firstLine="0"/>
        <w:rPr>
          <w:sz w:val="24"/>
          <w:szCs w:val="24"/>
        </w:rPr>
      </w:pPr>
      <w:r>
        <w:rPr>
          <w:sz w:val="24"/>
          <w:szCs w:val="24"/>
        </w:rPr>
        <w:lastRenderedPageBreak/>
        <w:t xml:space="preserve">                                </w:t>
      </w:r>
      <w:r>
        <w:rPr>
          <w:b/>
          <w:sz w:val="24"/>
          <w:szCs w:val="24"/>
        </w:rPr>
        <w:t xml:space="preserve">Work Goals for 2015 – </w:t>
      </w:r>
      <w:r>
        <w:rPr>
          <w:sz w:val="24"/>
          <w:szCs w:val="24"/>
        </w:rPr>
        <w:t>The proposed</w:t>
      </w:r>
      <w:r w:rsidR="006C4825">
        <w:rPr>
          <w:sz w:val="24"/>
          <w:szCs w:val="24"/>
        </w:rPr>
        <w:t xml:space="preserve"> work goals for 2015 were present by Chairman Tibbetts</w:t>
      </w:r>
      <w:r w:rsidR="00140F0E">
        <w:rPr>
          <w:sz w:val="24"/>
          <w:szCs w:val="24"/>
        </w:rPr>
        <w:t xml:space="preserve"> (see attached)</w:t>
      </w:r>
      <w:r w:rsidR="006C4825">
        <w:rPr>
          <w:sz w:val="24"/>
          <w:szCs w:val="24"/>
        </w:rPr>
        <w:t>.  After a review</w:t>
      </w:r>
      <w:r>
        <w:rPr>
          <w:sz w:val="24"/>
          <w:szCs w:val="24"/>
        </w:rPr>
        <w:t xml:space="preserve"> </w:t>
      </w:r>
      <w:r w:rsidR="006C4825">
        <w:rPr>
          <w:sz w:val="24"/>
          <w:szCs w:val="24"/>
        </w:rPr>
        <w:t>of the goals and a discussion, a motion was made by G. Stinson (Rodman) and seconded by J.  Nichols (Worth) to accept the 2015 Work Goals as presented.   All were in favor.</w:t>
      </w:r>
    </w:p>
    <w:p w:rsidR="006C4825" w:rsidRDefault="006C4825" w:rsidP="0088665A">
      <w:pPr>
        <w:ind w:firstLine="0"/>
        <w:rPr>
          <w:sz w:val="24"/>
          <w:szCs w:val="24"/>
        </w:rPr>
      </w:pPr>
    </w:p>
    <w:p w:rsidR="0057128D" w:rsidRPr="00791F72" w:rsidRDefault="006C4825" w:rsidP="0088665A">
      <w:pPr>
        <w:ind w:firstLine="0"/>
        <w:rPr>
          <w:sz w:val="24"/>
          <w:szCs w:val="24"/>
        </w:rPr>
      </w:pPr>
      <w:r>
        <w:rPr>
          <w:b/>
          <w:sz w:val="24"/>
          <w:szCs w:val="24"/>
        </w:rPr>
        <w:t xml:space="preserve">Speaker: Rob Davies, NYS DEC Director of Lands and Forests – </w:t>
      </w:r>
      <w:r>
        <w:rPr>
          <w:sz w:val="24"/>
          <w:szCs w:val="24"/>
        </w:rPr>
        <w:t>Mr. Davies</w:t>
      </w:r>
      <w:r w:rsidR="00791F72">
        <w:rPr>
          <w:sz w:val="24"/>
          <w:szCs w:val="24"/>
        </w:rPr>
        <w:t xml:space="preserve"> </w:t>
      </w:r>
      <w:r>
        <w:rPr>
          <w:sz w:val="24"/>
          <w:szCs w:val="24"/>
        </w:rPr>
        <w:t>spoke about the</w:t>
      </w:r>
      <w:r w:rsidR="008D036F">
        <w:rPr>
          <w:sz w:val="24"/>
          <w:szCs w:val="24"/>
        </w:rPr>
        <w:t xml:space="preserve"> history of the Real Property Tax  Law Section 480a program and the actions leading up to the current proposed changes to the program.  He also outlined issues with the current program and goals for the proposed new program.  (See attached notes).  Following the presentation, Mr. Davies took many questions from the audience on the new proposals and noted the concerns of the Towns (see attached notes for more information).   </w:t>
      </w:r>
    </w:p>
    <w:p w:rsidR="00517A48" w:rsidRDefault="00517A48" w:rsidP="0088665A">
      <w:pPr>
        <w:ind w:firstLine="0"/>
        <w:rPr>
          <w:sz w:val="24"/>
          <w:szCs w:val="24"/>
        </w:rPr>
      </w:pPr>
    </w:p>
    <w:p w:rsidR="00517A48" w:rsidRDefault="00517A48" w:rsidP="0088665A">
      <w:pPr>
        <w:ind w:firstLine="0"/>
        <w:rPr>
          <w:sz w:val="24"/>
          <w:szCs w:val="24"/>
        </w:rPr>
      </w:pPr>
      <w:r>
        <w:rPr>
          <w:b/>
          <w:sz w:val="24"/>
          <w:szCs w:val="24"/>
          <w:u w:val="single"/>
        </w:rPr>
        <w:t>Supervisor’s Topics:</w:t>
      </w:r>
      <w:r w:rsidR="008D036F">
        <w:rPr>
          <w:sz w:val="24"/>
          <w:szCs w:val="24"/>
        </w:rPr>
        <w:t xml:space="preserve">  G. Stinson (Rodman) gave a report on the </w:t>
      </w:r>
      <w:r w:rsidR="00CA7252">
        <w:rPr>
          <w:sz w:val="24"/>
          <w:szCs w:val="24"/>
        </w:rPr>
        <w:t>12</w:t>
      </w:r>
      <w:r w:rsidR="00CA7252" w:rsidRPr="00CA7252">
        <w:rPr>
          <w:sz w:val="24"/>
          <w:szCs w:val="24"/>
          <w:vertAlign w:val="superscript"/>
        </w:rPr>
        <w:t>th</w:t>
      </w:r>
      <w:r w:rsidR="00CA7252">
        <w:rPr>
          <w:sz w:val="24"/>
          <w:szCs w:val="24"/>
        </w:rPr>
        <w:t xml:space="preserve"> Annual </w:t>
      </w:r>
      <w:r w:rsidR="008D036F">
        <w:rPr>
          <w:sz w:val="24"/>
          <w:szCs w:val="24"/>
        </w:rPr>
        <w:t>SNIRT run.  They had about 3,400 people registered and everything went well.  There were no accidents and very few tickets issued.</w:t>
      </w:r>
    </w:p>
    <w:p w:rsidR="00517A48" w:rsidRDefault="00517A48" w:rsidP="0088665A">
      <w:pPr>
        <w:ind w:firstLine="0"/>
        <w:rPr>
          <w:sz w:val="24"/>
          <w:szCs w:val="24"/>
        </w:rPr>
      </w:pPr>
      <w:r>
        <w:rPr>
          <w:sz w:val="24"/>
          <w:szCs w:val="24"/>
        </w:rPr>
        <w:t xml:space="preserve">                </w:t>
      </w:r>
      <w:r w:rsidR="009877A2">
        <w:rPr>
          <w:sz w:val="24"/>
          <w:szCs w:val="24"/>
        </w:rPr>
        <w:t xml:space="preserve">  </w:t>
      </w:r>
      <w:r w:rsidR="008D036F">
        <w:rPr>
          <w:sz w:val="24"/>
          <w:szCs w:val="24"/>
        </w:rPr>
        <w:t xml:space="preserve">                     F. Yerdon (Osceola) asked if the money available for the Broadband Initiative from the State was something that the Council could apply for.  J. Bartow answered that the Commission is looking at a project and the Council could endorse the project and perhaps help with the money necessary as matching funds, but DANC or the Towns would be the main grant applicant.  A motion was made by F. Yerdon (Osceola) and seconded by T. Thisse (Martinsburg) to allow the Executive Committee to address this situation as they deem fit, as the grants will be due before the fall meeting.  All were in favor.  </w:t>
      </w:r>
      <w:r w:rsidR="000009B7">
        <w:rPr>
          <w:sz w:val="24"/>
          <w:szCs w:val="24"/>
        </w:rPr>
        <w:t xml:space="preserve"> </w:t>
      </w:r>
    </w:p>
    <w:p w:rsidR="00171011" w:rsidRDefault="00171011" w:rsidP="0088665A">
      <w:pPr>
        <w:ind w:firstLine="0"/>
        <w:rPr>
          <w:sz w:val="24"/>
          <w:szCs w:val="24"/>
        </w:rPr>
      </w:pPr>
    </w:p>
    <w:p w:rsidR="00171011" w:rsidRPr="00517A48" w:rsidRDefault="00171011" w:rsidP="0088665A">
      <w:pPr>
        <w:ind w:firstLine="0"/>
        <w:rPr>
          <w:sz w:val="24"/>
          <w:szCs w:val="24"/>
        </w:rPr>
      </w:pPr>
      <w:r>
        <w:rPr>
          <w:sz w:val="24"/>
          <w:szCs w:val="24"/>
        </w:rPr>
        <w:t>With no other business before the Co</w:t>
      </w:r>
      <w:r w:rsidR="009877A2">
        <w:rPr>
          <w:sz w:val="24"/>
          <w:szCs w:val="24"/>
        </w:rPr>
        <w:t>uncil,</w:t>
      </w:r>
      <w:r w:rsidR="00CA7252">
        <w:rPr>
          <w:sz w:val="24"/>
          <w:szCs w:val="24"/>
        </w:rPr>
        <w:t xml:space="preserve"> a motion was made at 9:00</w:t>
      </w:r>
      <w:r w:rsidR="009877A2">
        <w:rPr>
          <w:sz w:val="24"/>
          <w:szCs w:val="24"/>
        </w:rPr>
        <w:t xml:space="preserve"> pm</w:t>
      </w:r>
      <w:r w:rsidR="000009B7">
        <w:rPr>
          <w:sz w:val="24"/>
          <w:szCs w:val="24"/>
        </w:rPr>
        <w:t xml:space="preserve"> by R. Tibbetts (Ro</w:t>
      </w:r>
      <w:r w:rsidR="00CA7252">
        <w:rPr>
          <w:sz w:val="24"/>
          <w:szCs w:val="24"/>
        </w:rPr>
        <w:t>dman) and seconded by M. Yerdon</w:t>
      </w:r>
      <w:r w:rsidR="000009B7">
        <w:rPr>
          <w:sz w:val="24"/>
          <w:szCs w:val="24"/>
        </w:rPr>
        <w:t xml:space="preserve"> (</w:t>
      </w:r>
      <w:r w:rsidR="00CA7252">
        <w:rPr>
          <w:sz w:val="24"/>
          <w:szCs w:val="24"/>
        </w:rPr>
        <w:t>THC/</w:t>
      </w:r>
      <w:r w:rsidR="000009B7">
        <w:rPr>
          <w:sz w:val="24"/>
          <w:szCs w:val="24"/>
        </w:rPr>
        <w:t>Redfield</w:t>
      </w:r>
      <w:r>
        <w:rPr>
          <w:sz w:val="24"/>
          <w:szCs w:val="24"/>
        </w:rPr>
        <w:t xml:space="preserve">) to adjourn the meeting.  All </w:t>
      </w:r>
      <w:r w:rsidR="000009B7">
        <w:rPr>
          <w:sz w:val="24"/>
          <w:szCs w:val="24"/>
        </w:rPr>
        <w:t xml:space="preserve">were </w:t>
      </w:r>
      <w:r>
        <w:rPr>
          <w:sz w:val="24"/>
          <w:szCs w:val="24"/>
        </w:rPr>
        <w:t xml:space="preserve">in favor. </w:t>
      </w:r>
    </w:p>
    <w:p w:rsidR="00517A48" w:rsidRPr="00517A48" w:rsidRDefault="00517A48" w:rsidP="0088665A">
      <w:pPr>
        <w:ind w:firstLine="0"/>
        <w:rPr>
          <w:sz w:val="24"/>
          <w:szCs w:val="24"/>
        </w:rPr>
      </w:pPr>
    </w:p>
    <w:sectPr w:rsidR="00517A48" w:rsidRPr="00517A48" w:rsidSect="0042396C">
      <w:pgSz w:w="12240" w:h="15840"/>
      <w:pgMar w:top="5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Footlight MT Light">
    <w:panose1 w:val="0204060206030A020304"/>
    <w:charset w:val="00"/>
    <w:family w:val="roman"/>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characterSpacingControl w:val="doNotCompress"/>
  <w:compat/>
  <w:rsids>
    <w:rsidRoot w:val="00B63F56"/>
    <w:rsid w:val="000009B7"/>
    <w:rsid w:val="00107C70"/>
    <w:rsid w:val="00140F0E"/>
    <w:rsid w:val="00154B51"/>
    <w:rsid w:val="00170CB6"/>
    <w:rsid w:val="00171011"/>
    <w:rsid w:val="00250127"/>
    <w:rsid w:val="00253A46"/>
    <w:rsid w:val="00255A0F"/>
    <w:rsid w:val="00272CD7"/>
    <w:rsid w:val="00283AA0"/>
    <w:rsid w:val="002958D6"/>
    <w:rsid w:val="002A1DC7"/>
    <w:rsid w:val="002B3014"/>
    <w:rsid w:val="002B3E19"/>
    <w:rsid w:val="002E506A"/>
    <w:rsid w:val="00356D4A"/>
    <w:rsid w:val="00357D9D"/>
    <w:rsid w:val="003E1B4E"/>
    <w:rsid w:val="003E7BB5"/>
    <w:rsid w:val="0042396C"/>
    <w:rsid w:val="00517A48"/>
    <w:rsid w:val="00540603"/>
    <w:rsid w:val="0057128D"/>
    <w:rsid w:val="00571CF9"/>
    <w:rsid w:val="00580F4D"/>
    <w:rsid w:val="005F64EF"/>
    <w:rsid w:val="0062763D"/>
    <w:rsid w:val="00642155"/>
    <w:rsid w:val="006B052C"/>
    <w:rsid w:val="006C4825"/>
    <w:rsid w:val="006D106D"/>
    <w:rsid w:val="006D55C0"/>
    <w:rsid w:val="006E78E1"/>
    <w:rsid w:val="006F0156"/>
    <w:rsid w:val="00722165"/>
    <w:rsid w:val="00732A9C"/>
    <w:rsid w:val="007509C7"/>
    <w:rsid w:val="00767740"/>
    <w:rsid w:val="00786CB5"/>
    <w:rsid w:val="007919BA"/>
    <w:rsid w:val="00791F72"/>
    <w:rsid w:val="007C6745"/>
    <w:rsid w:val="007F10F2"/>
    <w:rsid w:val="007F21A0"/>
    <w:rsid w:val="00814C16"/>
    <w:rsid w:val="00867D30"/>
    <w:rsid w:val="0088665A"/>
    <w:rsid w:val="008B5C5F"/>
    <w:rsid w:val="008D036F"/>
    <w:rsid w:val="009239A5"/>
    <w:rsid w:val="00926B19"/>
    <w:rsid w:val="00982218"/>
    <w:rsid w:val="009877A2"/>
    <w:rsid w:val="00994E27"/>
    <w:rsid w:val="009A2328"/>
    <w:rsid w:val="009F0B4F"/>
    <w:rsid w:val="00A0427E"/>
    <w:rsid w:val="00A3567D"/>
    <w:rsid w:val="00A967D9"/>
    <w:rsid w:val="00AE7179"/>
    <w:rsid w:val="00B26F75"/>
    <w:rsid w:val="00B56C91"/>
    <w:rsid w:val="00B63F56"/>
    <w:rsid w:val="00B94FD9"/>
    <w:rsid w:val="00BC0FDE"/>
    <w:rsid w:val="00BE1060"/>
    <w:rsid w:val="00BF215B"/>
    <w:rsid w:val="00BF4023"/>
    <w:rsid w:val="00C11D1B"/>
    <w:rsid w:val="00C224D1"/>
    <w:rsid w:val="00C245E7"/>
    <w:rsid w:val="00C26DDB"/>
    <w:rsid w:val="00C400E8"/>
    <w:rsid w:val="00C81B1E"/>
    <w:rsid w:val="00CA7252"/>
    <w:rsid w:val="00D30043"/>
    <w:rsid w:val="00D6662F"/>
    <w:rsid w:val="00DE46DE"/>
    <w:rsid w:val="00E1112D"/>
    <w:rsid w:val="00E462FF"/>
    <w:rsid w:val="00EA6722"/>
    <w:rsid w:val="00EB4C79"/>
    <w:rsid w:val="00F252C7"/>
    <w:rsid w:val="00FE3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BB5"/>
  </w:style>
  <w:style w:type="paragraph" w:styleId="Heading1">
    <w:name w:val="heading 1"/>
    <w:basedOn w:val="Normal"/>
    <w:next w:val="Normal"/>
    <w:link w:val="Heading1Char"/>
    <w:uiPriority w:val="9"/>
    <w:qFormat/>
    <w:rsid w:val="003E7BB5"/>
    <w:pPr>
      <w:pBdr>
        <w:bottom w:val="single" w:sz="12" w:space="1" w:color="365F91" w:themeColor="accent1" w:themeShade="BF"/>
      </w:pBdr>
      <w:spacing w:before="600" w:after="80"/>
      <w:ind w:firstLine="0"/>
      <w:outlineLvl w:val="0"/>
    </w:pPr>
    <w:rPr>
      <w:rFonts w:asciiTheme="majorHAnsi" w:eastAsiaTheme="majorEastAsia" w:hAnsiTheme="majorHAnsi" w:cstheme="majorBidi"/>
      <w:b/>
      <w:bCs/>
      <w:color w:val="365F91" w:themeColor="accent1" w:themeShade="BF"/>
      <w:sz w:val="24"/>
      <w:szCs w:val="24"/>
    </w:rPr>
  </w:style>
  <w:style w:type="paragraph" w:styleId="Heading2">
    <w:name w:val="heading 2"/>
    <w:basedOn w:val="Normal"/>
    <w:next w:val="Normal"/>
    <w:link w:val="Heading2Char"/>
    <w:uiPriority w:val="9"/>
    <w:semiHidden/>
    <w:unhideWhenUsed/>
    <w:qFormat/>
    <w:rsid w:val="003E7BB5"/>
    <w:pPr>
      <w:pBdr>
        <w:bottom w:val="single" w:sz="8" w:space="1" w:color="4F81BD" w:themeColor="accent1"/>
      </w:pBdr>
      <w:spacing w:before="200" w:after="80"/>
      <w:ind w:firstLine="0"/>
      <w:outlineLvl w:val="1"/>
    </w:pPr>
    <w:rPr>
      <w:rFonts w:asciiTheme="majorHAnsi" w:eastAsiaTheme="majorEastAsia" w:hAnsiTheme="majorHAnsi" w:cstheme="majorBidi"/>
      <w:color w:val="365F91" w:themeColor="accent1" w:themeShade="BF"/>
      <w:sz w:val="24"/>
      <w:szCs w:val="24"/>
    </w:rPr>
  </w:style>
  <w:style w:type="paragraph" w:styleId="Heading3">
    <w:name w:val="heading 3"/>
    <w:basedOn w:val="Normal"/>
    <w:next w:val="Normal"/>
    <w:link w:val="Heading3Char"/>
    <w:uiPriority w:val="9"/>
    <w:semiHidden/>
    <w:unhideWhenUsed/>
    <w:qFormat/>
    <w:rsid w:val="003E7BB5"/>
    <w:pPr>
      <w:pBdr>
        <w:bottom w:val="single" w:sz="4" w:space="1" w:color="95B3D7" w:themeColor="accent1" w:themeTint="99"/>
      </w:pBdr>
      <w:spacing w:before="200" w:after="80"/>
      <w:ind w:firstLine="0"/>
      <w:outlineLvl w:val="2"/>
    </w:pPr>
    <w:rPr>
      <w:rFonts w:asciiTheme="majorHAnsi" w:eastAsiaTheme="majorEastAsia" w:hAnsiTheme="majorHAnsi" w:cstheme="majorBidi"/>
      <w:color w:val="4F81BD" w:themeColor="accent1"/>
      <w:sz w:val="24"/>
      <w:szCs w:val="24"/>
    </w:rPr>
  </w:style>
  <w:style w:type="paragraph" w:styleId="Heading4">
    <w:name w:val="heading 4"/>
    <w:basedOn w:val="Normal"/>
    <w:next w:val="Normal"/>
    <w:link w:val="Heading4Char"/>
    <w:uiPriority w:val="9"/>
    <w:semiHidden/>
    <w:unhideWhenUsed/>
    <w:qFormat/>
    <w:rsid w:val="003E7BB5"/>
    <w:pPr>
      <w:pBdr>
        <w:bottom w:val="single" w:sz="4" w:space="2" w:color="B8CCE4" w:themeColor="accent1" w:themeTint="66"/>
      </w:pBdr>
      <w:spacing w:before="200" w:after="80"/>
      <w:ind w:firstLine="0"/>
      <w:outlineLvl w:val="3"/>
    </w:pPr>
    <w:rPr>
      <w:rFonts w:asciiTheme="majorHAnsi" w:eastAsiaTheme="majorEastAsia" w:hAnsiTheme="majorHAnsi" w:cstheme="majorBidi"/>
      <w:i/>
      <w:iCs/>
      <w:color w:val="4F81BD" w:themeColor="accent1"/>
      <w:sz w:val="24"/>
      <w:szCs w:val="24"/>
    </w:rPr>
  </w:style>
  <w:style w:type="paragraph" w:styleId="Heading5">
    <w:name w:val="heading 5"/>
    <w:basedOn w:val="Normal"/>
    <w:next w:val="Normal"/>
    <w:link w:val="Heading5Char"/>
    <w:uiPriority w:val="9"/>
    <w:semiHidden/>
    <w:unhideWhenUsed/>
    <w:qFormat/>
    <w:rsid w:val="003E7BB5"/>
    <w:pPr>
      <w:spacing w:before="200" w:after="80"/>
      <w:ind w:firstLine="0"/>
      <w:outlineLvl w:val="4"/>
    </w:pPr>
    <w:rPr>
      <w:rFonts w:asciiTheme="majorHAnsi" w:eastAsiaTheme="majorEastAsia" w:hAnsiTheme="majorHAnsi" w:cstheme="majorBidi"/>
      <w:color w:val="4F81BD" w:themeColor="accent1"/>
    </w:rPr>
  </w:style>
  <w:style w:type="paragraph" w:styleId="Heading6">
    <w:name w:val="heading 6"/>
    <w:basedOn w:val="Normal"/>
    <w:next w:val="Normal"/>
    <w:link w:val="Heading6Char"/>
    <w:uiPriority w:val="9"/>
    <w:semiHidden/>
    <w:unhideWhenUsed/>
    <w:qFormat/>
    <w:rsid w:val="003E7BB5"/>
    <w:pPr>
      <w:spacing w:before="280" w:after="100"/>
      <w:ind w:firstLine="0"/>
      <w:outlineLvl w:val="5"/>
    </w:pPr>
    <w:rPr>
      <w:rFonts w:asciiTheme="majorHAnsi" w:eastAsiaTheme="majorEastAsia" w:hAnsiTheme="majorHAnsi" w:cstheme="majorBidi"/>
      <w:i/>
      <w:iCs/>
      <w:color w:val="4F81BD" w:themeColor="accent1"/>
    </w:rPr>
  </w:style>
  <w:style w:type="paragraph" w:styleId="Heading7">
    <w:name w:val="heading 7"/>
    <w:basedOn w:val="Normal"/>
    <w:next w:val="Normal"/>
    <w:link w:val="Heading7Char"/>
    <w:uiPriority w:val="9"/>
    <w:semiHidden/>
    <w:unhideWhenUsed/>
    <w:qFormat/>
    <w:rsid w:val="003E7BB5"/>
    <w:pPr>
      <w:spacing w:before="320" w:after="100"/>
      <w:ind w:firstLine="0"/>
      <w:outlineLvl w:val="6"/>
    </w:pPr>
    <w:rPr>
      <w:rFonts w:asciiTheme="majorHAnsi" w:eastAsiaTheme="majorEastAsia" w:hAnsiTheme="majorHAnsi" w:cstheme="majorBidi"/>
      <w:b/>
      <w:bCs/>
      <w:color w:val="9BBB59" w:themeColor="accent3"/>
      <w:sz w:val="20"/>
      <w:szCs w:val="20"/>
    </w:rPr>
  </w:style>
  <w:style w:type="paragraph" w:styleId="Heading8">
    <w:name w:val="heading 8"/>
    <w:basedOn w:val="Normal"/>
    <w:next w:val="Normal"/>
    <w:link w:val="Heading8Char"/>
    <w:uiPriority w:val="9"/>
    <w:semiHidden/>
    <w:unhideWhenUsed/>
    <w:qFormat/>
    <w:rsid w:val="003E7BB5"/>
    <w:pPr>
      <w:spacing w:before="320" w:after="100"/>
      <w:ind w:firstLine="0"/>
      <w:outlineLvl w:val="7"/>
    </w:pPr>
    <w:rPr>
      <w:rFonts w:asciiTheme="majorHAnsi" w:eastAsiaTheme="majorEastAsia" w:hAnsiTheme="majorHAnsi" w:cstheme="majorBidi"/>
      <w:b/>
      <w:bCs/>
      <w:i/>
      <w:iCs/>
      <w:color w:val="9BBB59" w:themeColor="accent3"/>
      <w:sz w:val="20"/>
      <w:szCs w:val="20"/>
    </w:rPr>
  </w:style>
  <w:style w:type="paragraph" w:styleId="Heading9">
    <w:name w:val="heading 9"/>
    <w:basedOn w:val="Normal"/>
    <w:next w:val="Normal"/>
    <w:link w:val="Heading9Char"/>
    <w:uiPriority w:val="9"/>
    <w:semiHidden/>
    <w:unhideWhenUsed/>
    <w:qFormat/>
    <w:rsid w:val="003E7BB5"/>
    <w:pPr>
      <w:spacing w:before="320" w:after="100"/>
      <w:ind w:firstLine="0"/>
      <w:outlineLvl w:val="8"/>
    </w:pPr>
    <w:rPr>
      <w:rFonts w:asciiTheme="majorHAnsi" w:eastAsiaTheme="majorEastAsia" w:hAnsiTheme="majorHAnsi" w:cstheme="majorBidi"/>
      <w:i/>
      <w:iCs/>
      <w:color w:val="9BBB59"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E7BB5"/>
    <w:rPr>
      <w:rFonts w:asciiTheme="majorHAnsi" w:eastAsiaTheme="majorEastAsia" w:hAnsiTheme="majorHAnsi" w:cstheme="majorBidi"/>
      <w:b/>
      <w:bCs/>
      <w:color w:val="365F91" w:themeColor="accent1" w:themeShade="BF"/>
      <w:sz w:val="24"/>
      <w:szCs w:val="24"/>
    </w:rPr>
  </w:style>
  <w:style w:type="character" w:customStyle="1" w:styleId="Heading2Char">
    <w:name w:val="Heading 2 Char"/>
    <w:basedOn w:val="DefaultParagraphFont"/>
    <w:link w:val="Heading2"/>
    <w:uiPriority w:val="9"/>
    <w:semiHidden/>
    <w:rsid w:val="003E7BB5"/>
    <w:rPr>
      <w:rFonts w:asciiTheme="majorHAnsi" w:eastAsiaTheme="majorEastAsia" w:hAnsiTheme="majorHAnsi" w:cstheme="majorBidi"/>
      <w:color w:val="365F91" w:themeColor="accent1" w:themeShade="BF"/>
      <w:sz w:val="24"/>
      <w:szCs w:val="24"/>
    </w:rPr>
  </w:style>
  <w:style w:type="character" w:customStyle="1" w:styleId="Heading3Char">
    <w:name w:val="Heading 3 Char"/>
    <w:basedOn w:val="DefaultParagraphFont"/>
    <w:link w:val="Heading3"/>
    <w:uiPriority w:val="9"/>
    <w:semiHidden/>
    <w:rsid w:val="003E7BB5"/>
    <w:rPr>
      <w:rFonts w:asciiTheme="majorHAnsi" w:eastAsiaTheme="majorEastAsia" w:hAnsiTheme="majorHAnsi" w:cstheme="majorBidi"/>
      <w:color w:val="4F81BD" w:themeColor="accent1"/>
      <w:sz w:val="24"/>
      <w:szCs w:val="24"/>
    </w:rPr>
  </w:style>
  <w:style w:type="character" w:customStyle="1" w:styleId="Heading4Char">
    <w:name w:val="Heading 4 Char"/>
    <w:basedOn w:val="DefaultParagraphFont"/>
    <w:link w:val="Heading4"/>
    <w:uiPriority w:val="9"/>
    <w:semiHidden/>
    <w:rsid w:val="003E7BB5"/>
    <w:rPr>
      <w:rFonts w:asciiTheme="majorHAnsi" w:eastAsiaTheme="majorEastAsia" w:hAnsiTheme="majorHAnsi" w:cstheme="majorBidi"/>
      <w:i/>
      <w:iCs/>
      <w:color w:val="4F81BD" w:themeColor="accent1"/>
      <w:sz w:val="24"/>
      <w:szCs w:val="24"/>
    </w:rPr>
  </w:style>
  <w:style w:type="character" w:customStyle="1" w:styleId="Heading5Char">
    <w:name w:val="Heading 5 Char"/>
    <w:basedOn w:val="DefaultParagraphFont"/>
    <w:link w:val="Heading5"/>
    <w:uiPriority w:val="9"/>
    <w:semiHidden/>
    <w:rsid w:val="003E7BB5"/>
    <w:rPr>
      <w:rFonts w:asciiTheme="majorHAnsi" w:eastAsiaTheme="majorEastAsia" w:hAnsiTheme="majorHAnsi" w:cstheme="majorBidi"/>
      <w:color w:val="4F81BD" w:themeColor="accent1"/>
    </w:rPr>
  </w:style>
  <w:style w:type="character" w:customStyle="1" w:styleId="Heading6Char">
    <w:name w:val="Heading 6 Char"/>
    <w:basedOn w:val="DefaultParagraphFont"/>
    <w:link w:val="Heading6"/>
    <w:uiPriority w:val="9"/>
    <w:semiHidden/>
    <w:rsid w:val="003E7BB5"/>
    <w:rPr>
      <w:rFonts w:asciiTheme="majorHAnsi" w:eastAsiaTheme="majorEastAsia" w:hAnsiTheme="majorHAnsi" w:cstheme="majorBidi"/>
      <w:i/>
      <w:iCs/>
      <w:color w:val="4F81BD" w:themeColor="accent1"/>
    </w:rPr>
  </w:style>
  <w:style w:type="character" w:customStyle="1" w:styleId="Heading7Char">
    <w:name w:val="Heading 7 Char"/>
    <w:basedOn w:val="DefaultParagraphFont"/>
    <w:link w:val="Heading7"/>
    <w:uiPriority w:val="9"/>
    <w:semiHidden/>
    <w:rsid w:val="003E7BB5"/>
    <w:rPr>
      <w:rFonts w:asciiTheme="majorHAnsi" w:eastAsiaTheme="majorEastAsia" w:hAnsiTheme="majorHAnsi" w:cstheme="majorBidi"/>
      <w:b/>
      <w:bCs/>
      <w:color w:val="9BBB59" w:themeColor="accent3"/>
      <w:sz w:val="20"/>
      <w:szCs w:val="20"/>
    </w:rPr>
  </w:style>
  <w:style w:type="character" w:customStyle="1" w:styleId="Heading8Char">
    <w:name w:val="Heading 8 Char"/>
    <w:basedOn w:val="DefaultParagraphFont"/>
    <w:link w:val="Heading8"/>
    <w:uiPriority w:val="9"/>
    <w:semiHidden/>
    <w:rsid w:val="003E7BB5"/>
    <w:rPr>
      <w:rFonts w:asciiTheme="majorHAnsi" w:eastAsiaTheme="majorEastAsia" w:hAnsiTheme="majorHAnsi" w:cstheme="majorBidi"/>
      <w:b/>
      <w:bCs/>
      <w:i/>
      <w:iCs/>
      <w:color w:val="9BBB59" w:themeColor="accent3"/>
      <w:sz w:val="20"/>
      <w:szCs w:val="20"/>
    </w:rPr>
  </w:style>
  <w:style w:type="character" w:customStyle="1" w:styleId="Heading9Char">
    <w:name w:val="Heading 9 Char"/>
    <w:basedOn w:val="DefaultParagraphFont"/>
    <w:link w:val="Heading9"/>
    <w:uiPriority w:val="9"/>
    <w:semiHidden/>
    <w:rsid w:val="003E7BB5"/>
    <w:rPr>
      <w:rFonts w:asciiTheme="majorHAnsi" w:eastAsiaTheme="majorEastAsia" w:hAnsiTheme="majorHAnsi" w:cstheme="majorBidi"/>
      <w:i/>
      <w:iCs/>
      <w:color w:val="9BBB59" w:themeColor="accent3"/>
      <w:sz w:val="20"/>
      <w:szCs w:val="20"/>
    </w:rPr>
  </w:style>
  <w:style w:type="paragraph" w:styleId="Caption">
    <w:name w:val="caption"/>
    <w:basedOn w:val="Normal"/>
    <w:next w:val="Normal"/>
    <w:uiPriority w:val="35"/>
    <w:semiHidden/>
    <w:unhideWhenUsed/>
    <w:qFormat/>
    <w:rsid w:val="003E7BB5"/>
    <w:rPr>
      <w:b/>
      <w:bCs/>
      <w:sz w:val="18"/>
      <w:szCs w:val="18"/>
    </w:rPr>
  </w:style>
  <w:style w:type="paragraph" w:styleId="Title">
    <w:name w:val="Title"/>
    <w:basedOn w:val="Normal"/>
    <w:next w:val="Normal"/>
    <w:link w:val="TitleChar"/>
    <w:uiPriority w:val="10"/>
    <w:qFormat/>
    <w:rsid w:val="003E7BB5"/>
    <w:pPr>
      <w:pBdr>
        <w:top w:val="single" w:sz="8" w:space="10" w:color="A7BFDE" w:themeColor="accent1" w:themeTint="7F"/>
        <w:bottom w:val="single" w:sz="24" w:space="15" w:color="9BBB59" w:themeColor="accent3"/>
      </w:pBdr>
      <w:ind w:firstLine="0"/>
      <w:jc w:val="center"/>
    </w:pPr>
    <w:rPr>
      <w:rFonts w:asciiTheme="majorHAnsi" w:eastAsiaTheme="majorEastAsia" w:hAnsiTheme="majorHAnsi" w:cstheme="majorBidi"/>
      <w:i/>
      <w:iCs/>
      <w:color w:val="243F60" w:themeColor="accent1" w:themeShade="7F"/>
      <w:sz w:val="60"/>
      <w:szCs w:val="60"/>
    </w:rPr>
  </w:style>
  <w:style w:type="character" w:customStyle="1" w:styleId="TitleChar">
    <w:name w:val="Title Char"/>
    <w:basedOn w:val="DefaultParagraphFont"/>
    <w:link w:val="Title"/>
    <w:uiPriority w:val="10"/>
    <w:rsid w:val="003E7BB5"/>
    <w:rPr>
      <w:rFonts w:asciiTheme="majorHAnsi" w:eastAsiaTheme="majorEastAsia" w:hAnsiTheme="majorHAnsi" w:cstheme="majorBidi"/>
      <w:i/>
      <w:iCs/>
      <w:color w:val="243F60" w:themeColor="accent1" w:themeShade="7F"/>
      <w:sz w:val="60"/>
      <w:szCs w:val="60"/>
    </w:rPr>
  </w:style>
  <w:style w:type="paragraph" w:styleId="Subtitle">
    <w:name w:val="Subtitle"/>
    <w:basedOn w:val="Normal"/>
    <w:next w:val="Normal"/>
    <w:link w:val="SubtitleChar"/>
    <w:uiPriority w:val="11"/>
    <w:qFormat/>
    <w:rsid w:val="003E7BB5"/>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3E7BB5"/>
    <w:rPr>
      <w:rFonts w:asciiTheme="minorHAnsi"/>
      <w:i/>
      <w:iCs/>
      <w:sz w:val="24"/>
      <w:szCs w:val="24"/>
    </w:rPr>
  </w:style>
  <w:style w:type="character" w:styleId="Strong">
    <w:name w:val="Strong"/>
    <w:basedOn w:val="DefaultParagraphFont"/>
    <w:uiPriority w:val="22"/>
    <w:qFormat/>
    <w:rsid w:val="003E7BB5"/>
    <w:rPr>
      <w:b/>
      <w:bCs/>
      <w:spacing w:val="0"/>
    </w:rPr>
  </w:style>
  <w:style w:type="character" w:styleId="Emphasis">
    <w:name w:val="Emphasis"/>
    <w:uiPriority w:val="20"/>
    <w:qFormat/>
    <w:rsid w:val="003E7BB5"/>
    <w:rPr>
      <w:b/>
      <w:bCs/>
      <w:i/>
      <w:iCs/>
      <w:color w:val="5A5A5A" w:themeColor="text1" w:themeTint="A5"/>
    </w:rPr>
  </w:style>
  <w:style w:type="paragraph" w:styleId="NoSpacing">
    <w:name w:val="No Spacing"/>
    <w:basedOn w:val="Normal"/>
    <w:link w:val="NoSpacingChar"/>
    <w:uiPriority w:val="1"/>
    <w:qFormat/>
    <w:rsid w:val="003E7BB5"/>
    <w:pPr>
      <w:ind w:firstLine="0"/>
    </w:pPr>
  </w:style>
  <w:style w:type="character" w:customStyle="1" w:styleId="NoSpacingChar">
    <w:name w:val="No Spacing Char"/>
    <w:basedOn w:val="DefaultParagraphFont"/>
    <w:link w:val="NoSpacing"/>
    <w:uiPriority w:val="1"/>
    <w:rsid w:val="003E7BB5"/>
  </w:style>
  <w:style w:type="paragraph" w:styleId="ListParagraph">
    <w:name w:val="List Paragraph"/>
    <w:basedOn w:val="Normal"/>
    <w:uiPriority w:val="34"/>
    <w:qFormat/>
    <w:rsid w:val="003E7BB5"/>
    <w:pPr>
      <w:ind w:left="720"/>
      <w:contextualSpacing/>
    </w:pPr>
  </w:style>
  <w:style w:type="paragraph" w:styleId="Quote">
    <w:name w:val="Quote"/>
    <w:basedOn w:val="Normal"/>
    <w:next w:val="Normal"/>
    <w:link w:val="QuoteChar"/>
    <w:uiPriority w:val="29"/>
    <w:qFormat/>
    <w:rsid w:val="003E7BB5"/>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3E7BB5"/>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3E7BB5"/>
    <w:pPr>
      <w:pBdr>
        <w:top w:val="single" w:sz="12" w:space="10" w:color="B8CCE4" w:themeColor="accent1" w:themeTint="66"/>
        <w:left w:val="single" w:sz="36" w:space="4" w:color="4F81BD" w:themeColor="accent1"/>
        <w:bottom w:val="single" w:sz="24" w:space="10" w:color="9BBB59" w:themeColor="accent3"/>
        <w:right w:val="single" w:sz="36" w:space="4" w:color="4F81BD" w:themeColor="accent1"/>
      </w:pBdr>
      <w:shd w:val="clear" w:color="auto" w:fill="4F81BD"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3E7BB5"/>
    <w:rPr>
      <w:rFonts w:asciiTheme="majorHAnsi" w:eastAsiaTheme="majorEastAsia" w:hAnsiTheme="majorHAnsi" w:cstheme="majorBidi"/>
      <w:i/>
      <w:iCs/>
      <w:color w:val="FFFFFF" w:themeColor="background1"/>
      <w:sz w:val="24"/>
      <w:szCs w:val="24"/>
      <w:shd w:val="clear" w:color="auto" w:fill="4F81BD" w:themeFill="accent1"/>
    </w:rPr>
  </w:style>
  <w:style w:type="character" w:styleId="SubtleEmphasis">
    <w:name w:val="Subtle Emphasis"/>
    <w:uiPriority w:val="19"/>
    <w:qFormat/>
    <w:rsid w:val="003E7BB5"/>
    <w:rPr>
      <w:i/>
      <w:iCs/>
      <w:color w:val="5A5A5A" w:themeColor="text1" w:themeTint="A5"/>
    </w:rPr>
  </w:style>
  <w:style w:type="character" w:styleId="IntenseEmphasis">
    <w:name w:val="Intense Emphasis"/>
    <w:uiPriority w:val="21"/>
    <w:qFormat/>
    <w:rsid w:val="003E7BB5"/>
    <w:rPr>
      <w:b/>
      <w:bCs/>
      <w:i/>
      <w:iCs/>
      <w:color w:val="4F81BD" w:themeColor="accent1"/>
      <w:sz w:val="22"/>
      <w:szCs w:val="22"/>
    </w:rPr>
  </w:style>
  <w:style w:type="character" w:styleId="SubtleReference">
    <w:name w:val="Subtle Reference"/>
    <w:uiPriority w:val="31"/>
    <w:qFormat/>
    <w:rsid w:val="003E7BB5"/>
    <w:rPr>
      <w:color w:val="auto"/>
      <w:u w:val="single" w:color="9BBB59" w:themeColor="accent3"/>
    </w:rPr>
  </w:style>
  <w:style w:type="character" w:styleId="IntenseReference">
    <w:name w:val="Intense Reference"/>
    <w:basedOn w:val="DefaultParagraphFont"/>
    <w:uiPriority w:val="32"/>
    <w:qFormat/>
    <w:rsid w:val="003E7BB5"/>
    <w:rPr>
      <w:b/>
      <w:bCs/>
      <w:color w:val="76923C" w:themeColor="accent3" w:themeShade="BF"/>
      <w:u w:val="single" w:color="9BBB59" w:themeColor="accent3"/>
    </w:rPr>
  </w:style>
  <w:style w:type="character" w:styleId="BookTitle">
    <w:name w:val="Book Title"/>
    <w:basedOn w:val="DefaultParagraphFont"/>
    <w:uiPriority w:val="33"/>
    <w:qFormat/>
    <w:rsid w:val="003E7BB5"/>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3E7BB5"/>
    <w:pPr>
      <w:outlineLvl w:val="9"/>
    </w:pPr>
  </w:style>
  <w:style w:type="table" w:styleId="TableGrid">
    <w:name w:val="Table Grid"/>
    <w:basedOn w:val="TableNormal"/>
    <w:uiPriority w:val="59"/>
    <w:rsid w:val="002A1DC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2A1DC7"/>
    <w:rPr>
      <w:color w:val="0000FF"/>
      <w:u w:val="single"/>
    </w:rPr>
  </w:style>
  <w:style w:type="paragraph" w:styleId="BalloonText">
    <w:name w:val="Balloon Text"/>
    <w:basedOn w:val="Normal"/>
    <w:link w:val="BalloonTextChar"/>
    <w:uiPriority w:val="99"/>
    <w:semiHidden/>
    <w:unhideWhenUsed/>
    <w:rsid w:val="00722165"/>
    <w:rPr>
      <w:rFonts w:ascii="Tahoma" w:hAnsi="Tahoma" w:cs="Tahoma"/>
      <w:sz w:val="16"/>
      <w:szCs w:val="16"/>
    </w:rPr>
  </w:style>
  <w:style w:type="character" w:customStyle="1" w:styleId="BalloonTextChar">
    <w:name w:val="Balloon Text Char"/>
    <w:basedOn w:val="DefaultParagraphFont"/>
    <w:link w:val="BalloonText"/>
    <w:uiPriority w:val="99"/>
    <w:semiHidden/>
    <w:rsid w:val="00722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4922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Values1@frontiernet.net"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20Street\My%20Documents\CTHC\CTHC%20Letterhead%20December%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79E228-3A4C-4AA4-BD0E-B6751C5F4F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CTHC Letterhead December 2012</Template>
  <TotalTime>222</TotalTime>
  <Pages>1</Pages>
  <Words>1279</Words>
  <Characters>7294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 Street</dc:creator>
  <cp:lastModifiedBy>Angie</cp:lastModifiedBy>
  <cp:revision>7</cp:revision>
  <cp:lastPrinted>2015-09-15T14:52:00Z</cp:lastPrinted>
  <dcterms:created xsi:type="dcterms:W3CDTF">2015-05-08T19:23:00Z</dcterms:created>
  <dcterms:modified xsi:type="dcterms:W3CDTF">2015-09-15T16:26:00Z</dcterms:modified>
</cp:coreProperties>
</file>